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D387">
      <w:pPr>
        <w:spacing w:before="78" w:line="224" w:lineRule="auto"/>
        <w:rPr>
          <w:rFonts w:ascii="宋体" w:hAnsi="宋体" w:eastAsia="宋体" w:cs="宋体"/>
          <w:sz w:val="39"/>
          <w:szCs w:val="39"/>
        </w:rPr>
      </w:pPr>
      <w:bookmarkStart w:id="0" w:name="_GoBack"/>
      <w:bookmarkEnd w:id="0"/>
    </w:p>
    <w:p w14:paraId="53E7B7E5">
      <w:pPr>
        <w:spacing w:line="256" w:lineRule="auto"/>
        <w:rPr>
          <w:rFonts w:ascii="Arial"/>
          <w:sz w:val="21"/>
        </w:rPr>
      </w:pPr>
    </w:p>
    <w:p w14:paraId="0AC3CEF2">
      <w:pPr>
        <w:spacing w:line="257" w:lineRule="auto"/>
        <w:rPr>
          <w:rFonts w:ascii="Arial"/>
          <w:sz w:val="21"/>
        </w:rPr>
      </w:pPr>
    </w:p>
    <w:p w14:paraId="2CCC14B5">
      <w:pPr>
        <w:spacing w:line="257" w:lineRule="auto"/>
        <w:rPr>
          <w:rFonts w:ascii="Arial"/>
          <w:sz w:val="21"/>
        </w:rPr>
      </w:pPr>
    </w:p>
    <w:p w14:paraId="2B447C76">
      <w:pPr>
        <w:spacing w:line="257" w:lineRule="auto"/>
        <w:rPr>
          <w:rFonts w:ascii="Arial"/>
          <w:sz w:val="21"/>
        </w:rPr>
      </w:pPr>
    </w:p>
    <w:p w14:paraId="14939E88">
      <w:pPr>
        <w:spacing w:line="257" w:lineRule="auto"/>
        <w:rPr>
          <w:rFonts w:ascii="Arial"/>
          <w:sz w:val="21"/>
        </w:rPr>
      </w:pPr>
    </w:p>
    <w:p w14:paraId="56526B3F">
      <w:pPr>
        <w:spacing w:line="257" w:lineRule="auto"/>
        <w:rPr>
          <w:rFonts w:ascii="Arial"/>
          <w:sz w:val="21"/>
        </w:rPr>
      </w:pPr>
    </w:p>
    <w:p w14:paraId="26F800B0">
      <w:pPr>
        <w:spacing w:line="257" w:lineRule="auto"/>
        <w:rPr>
          <w:rFonts w:ascii="Arial"/>
          <w:sz w:val="21"/>
        </w:rPr>
      </w:pPr>
    </w:p>
    <w:p w14:paraId="0FDA7F8F">
      <w:pPr>
        <w:spacing w:line="830" w:lineRule="exact"/>
        <w:ind w:firstLine="1039"/>
      </w:pPr>
    </w:p>
    <w:p w14:paraId="42A57094">
      <w:pPr>
        <w:spacing w:line="243" w:lineRule="auto"/>
        <w:rPr>
          <w:rFonts w:ascii="Arial"/>
          <w:sz w:val="21"/>
        </w:rPr>
      </w:pPr>
    </w:p>
    <w:p w14:paraId="7C2E59AB">
      <w:pPr>
        <w:pStyle w:val="2"/>
        <w:spacing w:before="104" w:line="223" w:lineRule="auto"/>
        <w:ind w:left="360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3"/>
        </w:rPr>
        <w:t>包人社办字〔2017〕157号</w:t>
      </w:r>
    </w:p>
    <w:p w14:paraId="21954FEC">
      <w:pPr>
        <w:spacing w:before="171" w:line="60" w:lineRule="exact"/>
        <w:ind w:firstLine="989"/>
      </w:pPr>
    </w:p>
    <w:p w14:paraId="0A5FD674">
      <w:pPr>
        <w:spacing w:line="334" w:lineRule="auto"/>
        <w:rPr>
          <w:rFonts w:ascii="Arial"/>
          <w:sz w:val="21"/>
        </w:rPr>
      </w:pPr>
    </w:p>
    <w:p w14:paraId="07EB8EE2">
      <w:pPr>
        <w:spacing w:line="335" w:lineRule="auto"/>
        <w:rPr>
          <w:rFonts w:ascii="Arial"/>
          <w:sz w:val="21"/>
        </w:rPr>
      </w:pPr>
    </w:p>
    <w:p w14:paraId="40C188C4">
      <w:pPr>
        <w:spacing w:before="146" w:line="224" w:lineRule="auto"/>
        <w:ind w:left="2816" w:right="1801" w:firstLine="23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t>关于进一步调整门诊特殊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慢性病相关业务流程的通知</w:t>
      </w:r>
    </w:p>
    <w:p w14:paraId="1D360D80">
      <w:pPr>
        <w:spacing w:line="289" w:lineRule="auto"/>
        <w:rPr>
          <w:rFonts w:ascii="Arial"/>
          <w:sz w:val="21"/>
        </w:rPr>
      </w:pPr>
    </w:p>
    <w:p w14:paraId="27B59BA2">
      <w:pPr>
        <w:spacing w:line="289" w:lineRule="auto"/>
        <w:rPr>
          <w:rFonts w:ascii="Arial"/>
          <w:sz w:val="21"/>
        </w:rPr>
      </w:pPr>
    </w:p>
    <w:p w14:paraId="399FB8FB">
      <w:pPr>
        <w:pStyle w:val="2"/>
        <w:spacing w:before="105" w:line="221" w:lineRule="auto"/>
        <w:ind w:left="111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各旗县区医疗保险经办机构，各医疗保险定点医药机构：</w:t>
      </w:r>
    </w:p>
    <w:p w14:paraId="072CEE73">
      <w:pPr>
        <w:pStyle w:val="2"/>
        <w:spacing w:before="195" w:line="322" w:lineRule="auto"/>
        <w:ind w:left="1110" w:firstLine="6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2"/>
        </w:rPr>
        <w:t>随着医改工作的不断推进，我市公立医疗机构取消了药品</w:t>
      </w:r>
      <w:r>
        <w:rPr>
          <w:rFonts w:hint="default" w:ascii="Times New Roman" w:hAnsi="Times New Roman" w:eastAsia="仿宋_GB2312" w:cs="Times New Roman"/>
          <w:spacing w:val="11"/>
        </w:rPr>
        <w:t xml:space="preserve"> </w:t>
      </w:r>
      <w:r>
        <w:rPr>
          <w:rFonts w:hint="default" w:ascii="Times New Roman" w:hAnsi="Times New Roman" w:eastAsia="仿宋_GB2312" w:cs="Times New Roman"/>
          <w:spacing w:val="-9"/>
        </w:rPr>
        <w:t>加成，实施药品采购“两票制”。为降低门诊特殊慢性病参保人</w:t>
      </w:r>
      <w:r>
        <w:rPr>
          <w:rFonts w:hint="default" w:ascii="Times New Roman" w:hAnsi="Times New Roman" w:eastAsia="仿宋_GB2312" w:cs="Times New Roman"/>
          <w:spacing w:val="10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</w:rPr>
        <w:t>员经济负担，保障用药安全，并能及时获得临床医疗人员</w:t>
      </w:r>
      <w:r>
        <w:rPr>
          <w:rFonts w:hint="default" w:ascii="Times New Roman" w:hAnsi="Times New Roman" w:eastAsia="仿宋_GB2312" w:cs="Times New Roman"/>
          <w:spacing w:val="1"/>
        </w:rPr>
        <w:t>用药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</w:rPr>
        <w:t>指导，避免药事纠纷和医疗事故的发生，特对门诊特殊慢性病</w:t>
      </w:r>
      <w:r>
        <w:rPr>
          <w:rFonts w:hint="default" w:ascii="Times New Roman" w:hAnsi="Times New Roman" w:eastAsia="仿宋_GB2312" w:cs="Times New Roman"/>
          <w:spacing w:val="5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参保人员选定购药机构作出以下调整。现将具体事宜通知如下：</w:t>
      </w:r>
    </w:p>
    <w:p w14:paraId="1148D332">
      <w:pPr>
        <w:pStyle w:val="2"/>
        <w:spacing w:before="4" w:line="322" w:lineRule="auto"/>
        <w:ind w:left="1110" w:right="112" w:firstLine="61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1"/>
        </w:rPr>
        <w:t>一</w:t>
      </w:r>
      <w:r>
        <w:rPr>
          <w:rFonts w:hint="default" w:ascii="Times New Roman" w:hAnsi="Times New Roman" w:eastAsia="仿宋_GB2312" w:cs="Times New Roman"/>
          <w:spacing w:val="-66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、2017年7月1日起新申请鉴定、变更的门诊特殊慢性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</w:rPr>
        <w:t xml:space="preserve">病参保人员在昆区、青山区、东河区、九原区、稀土高新区就 </w:t>
      </w:r>
      <w:r>
        <w:rPr>
          <w:rFonts w:hint="default" w:ascii="Times New Roman" w:hAnsi="Times New Roman" w:eastAsia="仿宋_GB2312" w:cs="Times New Roman"/>
          <w:spacing w:val="13"/>
        </w:rPr>
        <w:t>医、购药时，可自愿选择公立二级以上(含二级)门诊特殊慢</w:t>
      </w:r>
      <w:r>
        <w:rPr>
          <w:rFonts w:hint="default" w:ascii="Times New Roman" w:hAnsi="Times New Roman" w:eastAsia="仿宋_GB2312" w:cs="Times New Roman"/>
          <w:spacing w:val="17"/>
        </w:rPr>
        <w:t xml:space="preserve"> </w:t>
      </w:r>
      <w:r>
        <w:rPr>
          <w:rFonts w:hint="default" w:ascii="Times New Roman" w:hAnsi="Times New Roman" w:eastAsia="仿宋_GB2312" w:cs="Times New Roman"/>
        </w:rPr>
        <w:t>性病定点医疗机构就医、购药；在土右旗、固阳县、达茂旗、</w:t>
      </w:r>
    </w:p>
    <w:p w14:paraId="65436A73">
      <w:pPr>
        <w:spacing w:line="322" w:lineRule="auto"/>
        <w:rPr>
          <w:rFonts w:hint="default" w:ascii="Times New Roman" w:hAnsi="Times New Roman" w:eastAsia="仿宋_GB2312" w:cs="Times New Roman"/>
        </w:rPr>
        <w:sectPr>
          <w:pgSz w:w="11900" w:h="16840"/>
          <w:pgMar w:top="548" w:right="1399" w:bottom="0" w:left="580" w:header="0" w:footer="0" w:gutter="0"/>
          <w:cols w:space="720" w:num="1"/>
        </w:sectPr>
      </w:pPr>
    </w:p>
    <w:p w14:paraId="3CCC8EA3">
      <w:pPr>
        <w:spacing w:line="325" w:lineRule="auto"/>
        <w:rPr>
          <w:rFonts w:hint="default" w:ascii="Times New Roman" w:hAnsi="Times New Roman" w:eastAsia="仿宋_GB2312" w:cs="Times New Roman"/>
          <w:sz w:val="21"/>
        </w:rPr>
      </w:pPr>
    </w:p>
    <w:p w14:paraId="0998C179">
      <w:pPr>
        <w:spacing w:line="325" w:lineRule="auto"/>
        <w:rPr>
          <w:rFonts w:hint="default" w:ascii="Times New Roman" w:hAnsi="Times New Roman" w:eastAsia="仿宋_GB2312" w:cs="Times New Roman"/>
          <w:sz w:val="21"/>
        </w:rPr>
      </w:pPr>
    </w:p>
    <w:p w14:paraId="1E7C39B1">
      <w:pPr>
        <w:pStyle w:val="2"/>
        <w:spacing w:before="101" w:line="330" w:lineRule="auto"/>
        <w:ind w:left="60" w:right="230" w:firstLine="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>白云区、石拐区就医、购药时，可自愿选择公立一级以上(含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>一级)门诊特殊慢性病定点医疗机构就医、购药。</w:t>
      </w:r>
    </w:p>
    <w:p w14:paraId="7D092434">
      <w:pPr>
        <w:pStyle w:val="2"/>
        <w:spacing w:before="2" w:line="283" w:lineRule="auto"/>
        <w:ind w:left="70" w:right="280" w:firstLine="6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二、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原鉴定通过且在定点零售药店购药的门诊特殊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慢性病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参保人员将逐步过渡到定点医疗机构购药。</w:t>
      </w:r>
    </w:p>
    <w:p w14:paraId="0FE6D786">
      <w:pPr>
        <w:pStyle w:val="2"/>
        <w:spacing w:before="186" w:line="317" w:lineRule="auto"/>
        <w:ind w:left="70" w:right="205" w:firstLine="6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1"/>
          <w:szCs w:val="31"/>
        </w:rPr>
        <w:t>三、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为简化门诊特殊慢性病申报办理流程，现将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>原由包头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市人力资源和社会保障局医保科负责的城镇职工门诊特殊慢性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病初审工作，转由包头市劳动能力鉴定中心负责，实现门诊特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殊慢性病的初审、缴费、鉴定、备案手续一站式办理。包头市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劳动能力鉴定中心在包头市人力资源和社会保障服务中心二楼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医保大厅设服务窗口。</w:t>
      </w:r>
    </w:p>
    <w:p w14:paraId="7EF53778">
      <w:pPr>
        <w:pStyle w:val="2"/>
        <w:spacing w:before="178" w:line="221" w:lineRule="auto"/>
        <w:ind w:left="7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24"/>
          <w:sz w:val="31"/>
          <w:szCs w:val="31"/>
        </w:rPr>
        <w:t>四</w:t>
      </w:r>
      <w:r>
        <w:rPr>
          <w:rFonts w:hint="default" w:ascii="Times New Roman" w:hAnsi="Times New Roman" w:eastAsia="仿宋_GB2312" w:cs="Times New Roman"/>
          <w:spacing w:val="-5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24"/>
          <w:sz w:val="31"/>
          <w:szCs w:val="31"/>
        </w:rPr>
        <w:t>、</w:t>
      </w:r>
      <w:r>
        <w:rPr>
          <w:rFonts w:hint="default" w:ascii="Times New Roman" w:hAnsi="Times New Roman" w:eastAsia="仿宋_GB2312" w:cs="Times New Roman"/>
          <w:spacing w:val="24"/>
          <w:sz w:val="31"/>
          <w:szCs w:val="31"/>
        </w:rPr>
        <w:t>本通知自2017年7月1日起执行。</w:t>
      </w:r>
    </w:p>
    <w:p w14:paraId="1FE8080E">
      <w:pPr>
        <w:rPr>
          <w:rFonts w:hint="default" w:ascii="Times New Roman" w:hAnsi="Times New Roman" w:eastAsia="仿宋_GB2312" w:cs="Times New Roman"/>
          <w:sz w:val="21"/>
        </w:rPr>
      </w:pPr>
    </w:p>
    <w:p w14:paraId="7D18DECB">
      <w:pPr>
        <w:rPr>
          <w:rFonts w:hint="default" w:ascii="Times New Roman" w:hAnsi="Times New Roman" w:eastAsia="仿宋_GB2312" w:cs="Times New Roman"/>
          <w:sz w:val="21"/>
        </w:rPr>
      </w:pPr>
    </w:p>
    <w:p w14:paraId="44654B14">
      <w:pPr>
        <w:rPr>
          <w:rFonts w:hint="default" w:ascii="Times New Roman" w:hAnsi="Times New Roman" w:eastAsia="仿宋_GB2312" w:cs="Times New Roman"/>
          <w:sz w:val="21"/>
        </w:rPr>
      </w:pPr>
    </w:p>
    <w:p w14:paraId="79B2787F">
      <w:pPr>
        <w:rPr>
          <w:rFonts w:hint="default" w:ascii="Times New Roman" w:hAnsi="Times New Roman" w:eastAsia="仿宋_GB2312" w:cs="Times New Roman"/>
          <w:sz w:val="21"/>
        </w:rPr>
      </w:pPr>
    </w:p>
    <w:p w14:paraId="6EA6B26C">
      <w:pPr>
        <w:rPr>
          <w:rFonts w:hint="default" w:ascii="Times New Roman" w:hAnsi="Times New Roman" w:eastAsia="仿宋_GB2312" w:cs="Times New Roman"/>
          <w:sz w:val="21"/>
        </w:rPr>
      </w:pPr>
    </w:p>
    <w:p w14:paraId="7E3F19A4">
      <w:pPr>
        <w:pStyle w:val="2"/>
        <w:spacing w:before="102" w:line="221" w:lineRule="auto"/>
        <w:ind w:left="380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包头市人力资源和社会保障局</w:t>
      </w:r>
    </w:p>
    <w:p w14:paraId="6963BFB8">
      <w:pPr>
        <w:pStyle w:val="2"/>
        <w:spacing w:before="212" w:line="222" w:lineRule="auto"/>
        <w:ind w:left="488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5"/>
          <w:sz w:val="31"/>
          <w:szCs w:val="31"/>
        </w:rPr>
        <w:t>2017年6月30日</w:t>
      </w:r>
    </w:p>
    <w:p w14:paraId="4A5547A0">
      <w:pPr>
        <w:spacing w:line="293" w:lineRule="auto"/>
        <w:rPr>
          <w:rFonts w:hint="default" w:ascii="Times New Roman" w:hAnsi="Times New Roman" w:eastAsia="仿宋_GB2312" w:cs="Times New Roman"/>
          <w:sz w:val="21"/>
        </w:rPr>
      </w:pPr>
    </w:p>
    <w:p w14:paraId="1601B6BF">
      <w:pPr>
        <w:spacing w:line="294" w:lineRule="auto"/>
        <w:rPr>
          <w:rFonts w:hint="default" w:ascii="Times New Roman" w:hAnsi="Times New Roman" w:eastAsia="仿宋_GB2312" w:cs="Times New Roman"/>
          <w:sz w:val="21"/>
        </w:rPr>
      </w:pPr>
    </w:p>
    <w:p w14:paraId="4327BF75">
      <w:pPr>
        <w:spacing w:before="16"/>
        <w:rPr>
          <w:rFonts w:hint="default" w:ascii="Times New Roman" w:hAnsi="Times New Roman" w:eastAsia="仿宋_GB2312" w:cs="Times New Roman"/>
        </w:rPr>
      </w:pPr>
    </w:p>
    <w:p w14:paraId="4870B611">
      <w:pPr>
        <w:spacing w:before="16"/>
        <w:rPr>
          <w:rFonts w:hint="default" w:ascii="Times New Roman" w:hAnsi="Times New Roman" w:eastAsia="仿宋_GB2312" w:cs="Times New Roman"/>
        </w:rPr>
      </w:pPr>
    </w:p>
    <w:p w14:paraId="05207349">
      <w:pPr>
        <w:spacing w:before="16"/>
        <w:rPr>
          <w:rFonts w:hint="default" w:ascii="Times New Roman" w:hAnsi="Times New Roman" w:eastAsia="仿宋_GB2312" w:cs="Times New Roman"/>
        </w:rPr>
      </w:pPr>
    </w:p>
    <w:p w14:paraId="350495B2">
      <w:pPr>
        <w:spacing w:before="16"/>
        <w:rPr>
          <w:rFonts w:hint="default" w:ascii="Times New Roman" w:hAnsi="Times New Roman" w:eastAsia="仿宋_GB2312" w:cs="Times New Roman"/>
        </w:rPr>
      </w:pPr>
    </w:p>
    <w:p w14:paraId="009AEB8B">
      <w:pPr>
        <w:spacing w:before="16"/>
        <w:rPr>
          <w:rFonts w:hint="default" w:ascii="Times New Roman" w:hAnsi="Times New Roman" w:eastAsia="仿宋_GB2312" w:cs="Times New Roman"/>
        </w:rPr>
      </w:pPr>
    </w:p>
    <w:p w14:paraId="3C6C6203">
      <w:pPr>
        <w:spacing w:before="16"/>
        <w:rPr>
          <w:rFonts w:hint="default" w:ascii="Times New Roman" w:hAnsi="Times New Roman" w:eastAsia="仿宋_GB2312" w:cs="Times New Roman"/>
        </w:rPr>
      </w:pPr>
    </w:p>
    <w:p w14:paraId="7B00DB13">
      <w:pPr>
        <w:spacing w:before="16"/>
        <w:rPr>
          <w:rFonts w:hint="default" w:ascii="Times New Roman" w:hAnsi="Times New Roman" w:eastAsia="仿宋_GB2312" w:cs="Times New Roman"/>
        </w:rPr>
      </w:pPr>
    </w:p>
    <w:p w14:paraId="14C7E7A6">
      <w:pPr>
        <w:spacing w:before="16"/>
        <w:rPr>
          <w:rFonts w:hint="default" w:ascii="Times New Roman" w:hAnsi="Times New Roman" w:eastAsia="仿宋_GB2312" w:cs="Times New Roman"/>
        </w:rPr>
      </w:pPr>
    </w:p>
    <w:p w14:paraId="2A36869A">
      <w:pPr>
        <w:spacing w:before="16"/>
        <w:rPr>
          <w:rFonts w:hint="default" w:ascii="Times New Roman" w:hAnsi="Times New Roman" w:eastAsia="仿宋_GB2312" w:cs="Times New Roman"/>
        </w:rPr>
      </w:pPr>
    </w:p>
    <w:p w14:paraId="2DA6643B">
      <w:pPr>
        <w:spacing w:before="16"/>
        <w:rPr>
          <w:rFonts w:hint="default" w:ascii="Times New Roman" w:hAnsi="Times New Roman" w:eastAsia="仿宋_GB2312" w:cs="Times New Roman"/>
        </w:rPr>
      </w:pPr>
    </w:p>
    <w:p w14:paraId="660953BC">
      <w:pPr>
        <w:spacing w:before="16"/>
        <w:rPr>
          <w:rFonts w:hint="default" w:ascii="Times New Roman" w:hAnsi="Times New Roman" w:eastAsia="仿宋_GB2312" w:cs="Times New Roman"/>
        </w:rPr>
      </w:pPr>
    </w:p>
    <w:p w14:paraId="67E62189">
      <w:pPr>
        <w:spacing w:before="16"/>
        <w:rPr>
          <w:rFonts w:hint="default" w:ascii="Times New Roman" w:hAnsi="Times New Roman" w:eastAsia="仿宋_GB2312" w:cs="Times New Roman"/>
        </w:rPr>
      </w:pPr>
    </w:p>
    <w:p w14:paraId="5BC5601D">
      <w:pPr>
        <w:spacing w:before="16"/>
        <w:rPr>
          <w:rFonts w:hint="default" w:ascii="Times New Roman" w:hAnsi="Times New Roman" w:eastAsia="仿宋_GB2312" w:cs="Times New Roman"/>
        </w:rPr>
      </w:pPr>
    </w:p>
    <w:p w14:paraId="207D4D25">
      <w:pPr>
        <w:spacing w:before="15"/>
        <w:rPr>
          <w:rFonts w:hint="default" w:ascii="Times New Roman" w:hAnsi="Times New Roman" w:eastAsia="仿宋_GB2312" w:cs="Times New Roman"/>
        </w:rPr>
      </w:pPr>
    </w:p>
    <w:tbl>
      <w:tblPr>
        <w:tblStyle w:val="5"/>
        <w:tblW w:w="894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4"/>
        <w:gridCol w:w="3745"/>
      </w:tblGrid>
      <w:tr w14:paraId="7146F1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204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3E2F2CC8">
            <w:pPr>
              <w:spacing w:before="162" w:line="221" w:lineRule="auto"/>
              <w:ind w:left="70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pacing w:val="-29"/>
                <w:sz w:val="31"/>
                <w:szCs w:val="31"/>
              </w:rPr>
              <w:t>包头市人力资源和社会保障局办公室</w:t>
            </w:r>
          </w:p>
        </w:tc>
        <w:tc>
          <w:tcPr>
            <w:tcW w:w="3745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4DC6220A">
            <w:pPr>
              <w:spacing w:before="123" w:line="222" w:lineRule="auto"/>
              <w:ind w:left="775"/>
              <w:rPr>
                <w:rFonts w:hint="default" w:ascii="Times New Roman" w:hAnsi="Times New Roman" w:eastAsia="仿宋_GB2312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1"/>
                <w:szCs w:val="31"/>
              </w:rPr>
              <w:t>2017年6月30日印发</w:t>
            </w:r>
          </w:p>
        </w:tc>
      </w:tr>
    </w:tbl>
    <w:p w14:paraId="76DC1070">
      <w:pPr>
        <w:rPr>
          <w:rFonts w:hint="default" w:ascii="Times New Roman" w:hAnsi="Times New Roman" w:eastAsia="仿宋_GB2312" w:cs="Times New Roman"/>
          <w:sz w:val="21"/>
        </w:rPr>
      </w:pPr>
    </w:p>
    <w:sectPr>
      <w:pgSz w:w="11900" w:h="16840"/>
      <w:pgMar w:top="1431" w:right="1360" w:bottom="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DF73A8C2"/>
    <w:rsid w:val="F7612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593</Words>
  <Characters>612</Characters>
  <TotalTime>2</TotalTime>
  <ScaleCrop>false</ScaleCrop>
  <LinksUpToDate>false</LinksUpToDate>
  <CharactersWithSpaces>630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2025-11-11T02:19:00Z</dcterms:created>
  <dc:creator>user</dc:creator>
  <cp:lastModifiedBy>user</cp:lastModifiedBy>
  <dcterms:modified xsi:type="dcterms:W3CDTF">2025-11-10T10:35:12Z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2025-11-10T10:19:53Z</vt:filetime>
  </property>
  <property fmtid="{D5CDD505-2E9C-101B-9397-08002B2CF9AE}" pid="4" name="UsrData">
    <vt:lpwstr>69114bc6060ee2001f81f351wl</vt:lpwstr>
  </property>
  <property fmtid="{D5CDD505-2E9C-101B-9397-08002B2CF9AE}" pid="5" name="KSOProductBuildVer">
    <vt:lpwstr>2052-12.8.2.1119</vt:lpwstr>
  </property>
  <property fmtid="{D5CDD505-2E9C-101B-9397-08002B2CF9AE}" pid="6" name="ICV">
    <vt:lpwstr>EB2A518FB5E649D7604F11698AE458F7_43</vt:lpwstr>
  </property>
</Properties>
</file>