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0D6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bookmarkStart w:id="6" w:name="_GoBack"/>
      <w:bookmarkEnd w:id="6"/>
    </w:p>
    <w:p w14:paraId="27DDFB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2DE862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9308F7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03D1448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07B361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5EF5FE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2CFECAF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8CD41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5D111D1E">
      <w:pPr>
        <w:keepNext w:val="0"/>
        <w:keepLines w:val="0"/>
        <w:pageBreakBefore w:val="0"/>
        <w:widowControl w:val="0"/>
        <w:tabs>
          <w:tab w:val="left" w:pos="7560"/>
        </w:tab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07E733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imes New Roman" w:hAnsi="Times New Roman" w:eastAsia="楷体_GB2312" w:cs="楷体_GB2312"/>
          <w:b w:val="0"/>
          <w:bCs w:val="0"/>
          <w:spacing w:val="0"/>
          <w:kern w:val="2"/>
          <w:sz w:val="30"/>
          <w:szCs w:val="30"/>
          <w:u w:val="none"/>
        </w:rPr>
      </w:pPr>
      <w:r>
        <w:rPr>
          <w:rFonts w:hint="eastAsia" w:ascii="Times New Roman" w:hAnsi="Times New Roman" w:eastAsia="楷体_GB2312" w:cs="楷体_GB2312"/>
          <w:b w:val="0"/>
          <w:bCs w:val="0"/>
          <w:spacing w:val="0"/>
          <w:kern w:val="2"/>
          <w:sz w:val="30"/>
          <w:szCs w:val="30"/>
          <w:u w:val="none"/>
        </w:rPr>
        <w:t>包府办发〔20</w:t>
      </w:r>
      <w:r>
        <w:rPr>
          <w:rFonts w:hint="eastAsia" w:ascii="Times New Roman" w:hAnsi="Times New Roman" w:eastAsia="楷体_GB2312" w:cs="楷体_GB2312"/>
          <w:b w:val="0"/>
          <w:bCs w:val="0"/>
          <w:spacing w:val="0"/>
          <w:kern w:val="2"/>
          <w:sz w:val="30"/>
          <w:szCs w:val="30"/>
          <w:u w:val="none"/>
          <w:lang w:val="en-US" w:eastAsia="zh-CN"/>
        </w:rPr>
        <w:t>22</w:t>
      </w:r>
      <w:r>
        <w:rPr>
          <w:rFonts w:hint="eastAsia" w:ascii="Times New Roman" w:hAnsi="Times New Roman" w:eastAsia="楷体_GB2312" w:cs="楷体_GB2312"/>
          <w:b w:val="0"/>
          <w:bCs w:val="0"/>
          <w:spacing w:val="0"/>
          <w:kern w:val="2"/>
          <w:sz w:val="30"/>
          <w:szCs w:val="30"/>
          <w:u w:val="none"/>
        </w:rPr>
        <w:t>〕</w:t>
      </w:r>
      <w:r>
        <w:rPr>
          <w:rFonts w:hint="eastAsia" w:ascii="Times New Roman" w:hAnsi="Times New Roman" w:eastAsia="楷体_GB2312" w:cs="楷体_GB2312"/>
          <w:b w:val="0"/>
          <w:bCs w:val="0"/>
          <w:spacing w:val="0"/>
          <w:kern w:val="2"/>
          <w:sz w:val="30"/>
          <w:szCs w:val="30"/>
          <w:u w:val="none"/>
          <w:lang w:val="en-US" w:eastAsia="zh-CN"/>
        </w:rPr>
        <w:t>71</w:t>
      </w:r>
      <w:r>
        <w:rPr>
          <w:rFonts w:hint="eastAsia" w:ascii="Times New Roman" w:hAnsi="Times New Roman" w:eastAsia="楷体_GB2312" w:cs="楷体_GB2312"/>
          <w:b w:val="0"/>
          <w:bCs w:val="0"/>
          <w:spacing w:val="0"/>
          <w:kern w:val="2"/>
          <w:sz w:val="30"/>
          <w:szCs w:val="30"/>
          <w:u w:val="none"/>
        </w:rPr>
        <w:t>号</w:t>
      </w:r>
    </w:p>
    <w:p w14:paraId="590849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4BCDE6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2F220497">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u w:val="none"/>
        </w:rPr>
      </w:pPr>
      <w:r>
        <w:rPr>
          <w:rFonts w:hint="eastAsia" w:ascii="Times New Roman" w:hAnsi="Times New Roman" w:eastAsia="方正小标宋简体" w:cs="方正小标宋简体"/>
          <w:sz w:val="42"/>
          <w:szCs w:val="42"/>
          <w:u w:val="none"/>
        </w:rPr>
        <w:t>包头市人民政府办公室</w:t>
      </w:r>
    </w:p>
    <w:p w14:paraId="007A2496">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u w:val="none"/>
        </w:rPr>
      </w:pPr>
      <w:r>
        <w:rPr>
          <w:rFonts w:hint="eastAsia" w:ascii="Times New Roman" w:hAnsi="Times New Roman" w:eastAsia="方正小标宋简体" w:cs="方正小标宋简体"/>
          <w:sz w:val="42"/>
          <w:szCs w:val="42"/>
          <w:u w:val="none"/>
        </w:rPr>
        <w:t>关于印发包头市城镇公共收费</w:t>
      </w:r>
    </w:p>
    <w:p w14:paraId="1D95EAF6">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u w:val="none"/>
        </w:rPr>
      </w:pPr>
      <w:r>
        <w:rPr>
          <w:rFonts w:hint="eastAsia" w:ascii="Times New Roman" w:hAnsi="Times New Roman" w:eastAsia="方正小标宋简体" w:cs="方正小标宋简体"/>
          <w:sz w:val="42"/>
          <w:szCs w:val="42"/>
          <w:u w:val="none"/>
        </w:rPr>
        <w:t>停车场备案工作暂行管理办法的通知</w:t>
      </w:r>
    </w:p>
    <w:p w14:paraId="133E764A">
      <w:pPr>
        <w:keepNext w:val="0"/>
        <w:keepLines w:val="0"/>
        <w:pageBreakBefore w:val="0"/>
        <w:kinsoku/>
        <w:wordWrap/>
        <w:overflowPunct/>
        <w:topLinePunct w:val="0"/>
        <w:autoSpaceDE/>
        <w:autoSpaceDN/>
        <w:bidi w:val="0"/>
        <w:adjustRightInd/>
        <w:snapToGrid/>
        <w:spacing w:beforeAutospacing="0" w:line="600" w:lineRule="exact"/>
        <w:ind w:left="0" w:leftChars="0" w:right="0" w:rightChars="0"/>
        <w:jc w:val="both"/>
        <w:textAlignment w:val="auto"/>
        <w:rPr>
          <w:rFonts w:hint="eastAsia" w:ascii="Times New Roman" w:hAnsi="Times New Roman" w:eastAsia="仿宋_GB2312" w:cs="仿宋_GB2312"/>
          <w:spacing w:val="-20"/>
          <w:sz w:val="30"/>
          <w:szCs w:val="30"/>
          <w:u w:val="none"/>
        </w:rPr>
      </w:pPr>
    </w:p>
    <w:p w14:paraId="5551AB91">
      <w:pPr>
        <w:keepNext w:val="0"/>
        <w:keepLines w:val="0"/>
        <w:pageBreakBefore w:val="0"/>
        <w:kinsoku/>
        <w:wordWrap/>
        <w:overflowPunct/>
        <w:topLinePunct w:val="0"/>
        <w:autoSpaceDE/>
        <w:autoSpaceDN/>
        <w:bidi w:val="0"/>
        <w:adjustRightInd/>
        <w:snapToGrid/>
        <w:spacing w:beforeAutospacing="0" w:line="500" w:lineRule="exact"/>
        <w:ind w:left="0" w:leftChars="0" w:right="0" w:rightChars="0"/>
        <w:jc w:val="both"/>
        <w:textAlignment w:val="auto"/>
        <w:outlineLvl w:val="9"/>
        <w:rPr>
          <w:rFonts w:hint="eastAsia" w:ascii="Times New Roman" w:hAnsi="Times New Roman" w:eastAsia="楷体_GB2312" w:cs="楷体_GB2312"/>
          <w:spacing w:val="0"/>
          <w:sz w:val="30"/>
          <w:szCs w:val="30"/>
          <w:u w:val="none"/>
        </w:rPr>
      </w:pPr>
      <w:r>
        <w:rPr>
          <w:rFonts w:hint="eastAsia" w:ascii="Times New Roman" w:hAnsi="Times New Roman" w:eastAsia="楷体_GB2312" w:cs="楷体_GB2312"/>
          <w:spacing w:val="0"/>
          <w:sz w:val="30"/>
          <w:szCs w:val="30"/>
          <w:u w:val="none"/>
        </w:rPr>
        <w:t>各旗、县、区人民政府，稀土高新区管委会，市直有关部门、单位：</w:t>
      </w:r>
    </w:p>
    <w:p w14:paraId="2547D7E1">
      <w:pPr>
        <w:pStyle w:val="6"/>
        <w:keepNext w:val="0"/>
        <w:keepLines w:val="0"/>
        <w:pageBreakBefore w:val="0"/>
        <w:kinsoku/>
        <w:wordWrap/>
        <w:overflowPunct/>
        <w:topLinePunct w:val="0"/>
        <w:autoSpaceDE/>
        <w:autoSpaceDN/>
        <w:bidi w:val="0"/>
        <w:adjustRightInd/>
        <w:snapToGrid/>
        <w:spacing w:before="0" w:beforeAutospacing="0" w:line="500" w:lineRule="exact"/>
        <w:ind w:left="0" w:leftChars="0" w:right="0" w:rightChars="0" w:firstLine="640"/>
        <w:jc w:val="both"/>
        <w:textAlignment w:val="auto"/>
        <w:outlineLvl w:val="9"/>
        <w:rPr>
          <w:rFonts w:hint="eastAsia" w:ascii="Times New Roman" w:hAnsi="Times New Roman" w:eastAsia="楷体_GB2312" w:cs="楷体_GB2312"/>
          <w:spacing w:val="0"/>
          <w:sz w:val="30"/>
          <w:szCs w:val="30"/>
          <w:u w:val="none"/>
        </w:rPr>
      </w:pPr>
      <w:r>
        <w:rPr>
          <w:rFonts w:hint="eastAsia" w:ascii="Times New Roman" w:hAnsi="Times New Roman" w:eastAsia="楷体_GB2312" w:cs="楷体_GB2312"/>
          <w:spacing w:val="0"/>
          <w:sz w:val="30"/>
          <w:szCs w:val="30"/>
          <w:u w:val="none"/>
        </w:rPr>
        <w:t>经市人民政府同意，现将《包头市城镇公共收费停车场备案工作暂行管理办法》印发给你们，请结合实际认真贯彻落实。</w:t>
      </w:r>
    </w:p>
    <w:p w14:paraId="0D1F374E">
      <w:pPr>
        <w:pStyle w:val="6"/>
        <w:keepNext w:val="0"/>
        <w:keepLines w:val="0"/>
        <w:pageBreakBefore w:val="0"/>
        <w:widowControl/>
        <w:kinsoku/>
        <w:wordWrap/>
        <w:overflowPunct/>
        <w:topLinePunct w:val="0"/>
        <w:autoSpaceDE/>
        <w:autoSpaceDN/>
        <w:bidi w:val="0"/>
        <w:adjustRightInd/>
        <w:snapToGrid/>
        <w:spacing w:before="0" w:beforeAutospacing="0" w:line="800" w:lineRule="exact"/>
        <w:ind w:left="0" w:leftChars="0" w:right="0" w:rightChars="0" w:firstLine="0" w:firstLineChars="0"/>
        <w:jc w:val="both"/>
        <w:textAlignment w:val="auto"/>
        <w:outlineLvl w:val="9"/>
        <w:rPr>
          <w:rFonts w:hint="eastAsia" w:ascii="Times New Roman" w:hAnsi="Times New Roman" w:eastAsia="楷体_GB2312" w:cs="楷体_GB2312"/>
          <w:sz w:val="30"/>
          <w:szCs w:val="30"/>
          <w:u w:val="none"/>
        </w:rPr>
      </w:pPr>
    </w:p>
    <w:p w14:paraId="5B8A39FF">
      <w:pPr>
        <w:keepNext w:val="0"/>
        <w:keepLines w:val="0"/>
        <w:pageBreakBefore w:val="0"/>
        <w:tabs>
          <w:tab w:val="left" w:pos="7560"/>
          <w:tab w:val="left" w:pos="7770"/>
        </w:tabs>
        <w:kinsoku/>
        <w:wordWrap/>
        <w:overflowPunct/>
        <w:topLinePunct w:val="0"/>
        <w:autoSpaceDE/>
        <w:autoSpaceDN/>
        <w:bidi w:val="0"/>
        <w:adjustRightInd/>
        <w:snapToGrid/>
        <w:spacing w:beforeAutospacing="0" w:line="500" w:lineRule="exact"/>
        <w:ind w:left="0" w:leftChars="0" w:right="0" w:rightChars="0" w:firstLine="5400" w:firstLineChars="1800"/>
        <w:jc w:val="left"/>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2022年6月</w:t>
      </w:r>
      <w:r>
        <w:rPr>
          <w:rFonts w:hint="eastAsia" w:ascii="Times New Roman" w:hAnsi="Times New Roman" w:eastAsia="楷体_GB2312" w:cs="楷体_GB2312"/>
          <w:sz w:val="30"/>
          <w:szCs w:val="30"/>
          <w:u w:val="none"/>
          <w:lang w:val="en-US" w:eastAsia="zh-CN"/>
        </w:rPr>
        <w:t>10</w:t>
      </w:r>
      <w:r>
        <w:rPr>
          <w:rFonts w:hint="eastAsia" w:ascii="Times New Roman" w:hAnsi="Times New Roman" w:eastAsia="楷体_GB2312" w:cs="楷体_GB2312"/>
          <w:sz w:val="30"/>
          <w:szCs w:val="30"/>
          <w:u w:val="none"/>
        </w:rPr>
        <w:t>日</w:t>
      </w:r>
    </w:p>
    <w:p w14:paraId="1C412AD0">
      <w:pPr>
        <w:pStyle w:val="6"/>
        <w:keepNext w:val="0"/>
        <w:keepLines w:val="0"/>
        <w:pageBreakBefore w:val="0"/>
        <w:kinsoku/>
        <w:wordWrap/>
        <w:overflowPunct/>
        <w:topLinePunct w:val="0"/>
        <w:autoSpaceDE/>
        <w:autoSpaceDN/>
        <w:bidi w:val="0"/>
        <w:adjustRightInd/>
        <w:snapToGrid/>
        <w:spacing w:before="0" w:beforeAutospacing="0" w:line="500" w:lineRule="exact"/>
        <w:ind w:left="0" w:leftChars="0" w:right="0" w:rightChars="0" w:firstLine="64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（此件公开发布）</w:t>
      </w:r>
    </w:p>
    <w:p w14:paraId="487BD980">
      <w:pPr>
        <w:pStyle w:val="6"/>
        <w:spacing w:before="0" w:beforeAutospacing="0" w:line="560" w:lineRule="exact"/>
        <w:ind w:left="0" w:leftChars="0" w:firstLine="0" w:firstLineChars="0"/>
        <w:jc w:val="center"/>
        <w:rPr>
          <w:rFonts w:hint="eastAsia" w:ascii="Times New Roman" w:hAnsi="Times New Roman" w:eastAsia="仿宋_GB2312" w:cs="仿宋_GB2312"/>
          <w:sz w:val="30"/>
          <w:szCs w:val="30"/>
          <w:u w:val="none"/>
        </w:rPr>
      </w:pPr>
    </w:p>
    <w:p w14:paraId="19BAD415">
      <w:pPr>
        <w:pStyle w:val="6"/>
        <w:spacing w:before="0" w:beforeAutospacing="0" w:line="560" w:lineRule="exact"/>
        <w:ind w:left="0" w:leftChars="0" w:firstLine="0" w:firstLineChars="0"/>
        <w:jc w:val="center"/>
        <w:rPr>
          <w:rFonts w:hint="eastAsia" w:ascii="Times New Roman" w:hAnsi="Times New Roman" w:eastAsia="方正小标宋简体" w:cs="方正小标宋简体"/>
          <w:sz w:val="42"/>
          <w:szCs w:val="42"/>
          <w:u w:val="none"/>
        </w:rPr>
      </w:pPr>
      <w:r>
        <w:rPr>
          <w:rFonts w:hint="eastAsia" w:ascii="Times New Roman" w:hAnsi="Times New Roman" w:eastAsia="方正小标宋简体" w:cs="方正小标宋简体"/>
          <w:sz w:val="42"/>
          <w:szCs w:val="42"/>
          <w:u w:val="none"/>
        </w:rPr>
        <w:t>包头市城镇公共收费停车场</w:t>
      </w:r>
    </w:p>
    <w:p w14:paraId="5D06C1DB">
      <w:pPr>
        <w:spacing w:line="600" w:lineRule="exact"/>
        <w:jc w:val="center"/>
        <w:rPr>
          <w:rFonts w:hint="eastAsia" w:ascii="Times New Roman" w:hAnsi="Times New Roman" w:eastAsia="方正小标宋简体" w:cs="方正小标宋简体"/>
          <w:sz w:val="42"/>
          <w:szCs w:val="42"/>
          <w:u w:val="none"/>
        </w:rPr>
      </w:pPr>
      <w:r>
        <w:rPr>
          <w:rFonts w:hint="eastAsia" w:ascii="Times New Roman" w:hAnsi="Times New Roman" w:eastAsia="方正小标宋简体" w:cs="方正小标宋简体"/>
          <w:sz w:val="42"/>
          <w:szCs w:val="42"/>
          <w:u w:val="none"/>
        </w:rPr>
        <w:t>备案工作暂行管理办法</w:t>
      </w:r>
    </w:p>
    <w:p w14:paraId="1D284BFE">
      <w:pPr>
        <w:spacing w:line="600" w:lineRule="exact"/>
        <w:jc w:val="center"/>
        <w:rPr>
          <w:rFonts w:hint="eastAsia" w:ascii="Times New Roman" w:hAnsi="Times New Roman" w:eastAsia="仿宋_GB2312" w:cs="仿宋_GB2312"/>
          <w:sz w:val="30"/>
          <w:szCs w:val="30"/>
          <w:u w:val="none"/>
        </w:rPr>
      </w:pPr>
    </w:p>
    <w:p w14:paraId="04268611">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为切实加强全市公共停车场监管工作，规范公共停车场服务活动和停车秩序，根据内蒙古自治区住房和城乡建设厅等6部门《关于印发</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内蒙古自治区城市公共停车场管理办法</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的通知》（内建管〔2021〕257号）要求，制定如下管理办法。</w:t>
      </w:r>
    </w:p>
    <w:p w14:paraId="18BC709B">
      <w:pPr>
        <w:adjustRightInd w:val="0"/>
        <w:spacing w:line="600" w:lineRule="exact"/>
        <w:ind w:firstLine="600" w:firstLineChars="200"/>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一、主管部门</w:t>
      </w:r>
    </w:p>
    <w:p w14:paraId="3A567327">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本着“权责明晰、服务为先、管理优化、执法规范”的工作原则，各旗县区、稀土高新区城管执法局（大队）为本行政区域内的停车场主管部门，设立专门的停车场管理办公室（以下简称停管办），具体负责本区域内经营性停车场的审批备案工作；市公安局交通管理支队为昆区、青山区、东河区、九原区、稀土高新区、石拐区区域内道路停车泊位（路缘石以下，下同）的主管部门，其他旗县区公安局交通管理大队为本行政区域内道路停车泊位的主管部门，具体负责道路停车泊位的规划、审批、设置及秩序监管等工作。</w:t>
      </w:r>
    </w:p>
    <w:p w14:paraId="624B127E">
      <w:pPr>
        <w:adjustRightInd w:val="0"/>
        <w:spacing w:line="600" w:lineRule="exact"/>
        <w:ind w:firstLine="600" w:firstLineChars="200"/>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lang w:eastAsia="zh-CN"/>
        </w:rPr>
        <w:t>二、</w:t>
      </w:r>
      <w:r>
        <w:rPr>
          <w:rFonts w:hint="eastAsia" w:ascii="Times New Roman" w:hAnsi="Times New Roman" w:eastAsia="黑体" w:cs="黑体"/>
          <w:sz w:val="30"/>
          <w:szCs w:val="30"/>
          <w:u w:val="none"/>
        </w:rPr>
        <w:t>停车场建设标准</w:t>
      </w:r>
    </w:p>
    <w:p w14:paraId="4F8FB1FD">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（一）出入口</w:t>
      </w:r>
    </w:p>
    <w:p w14:paraId="15DA8C66">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1</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停车场的出入口应有良好的视野，并应符合下列规定：</w:t>
      </w:r>
    </w:p>
    <w:p w14:paraId="38BADC98">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（1）主干路交叉口，自道路红线交叉点起沿线70m范围内不应设置机动车出入口；</w:t>
      </w:r>
    </w:p>
    <w:p w14:paraId="7FB9EE27">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（2）距人行横道、人行天桥、人行地道（包括引道、引桥）的最近边缘线不应小于5m；</w:t>
      </w:r>
    </w:p>
    <w:p w14:paraId="646B2B33">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（3）距地铁出入口、公共交通站台边缘不应小于15m；</w:t>
      </w:r>
    </w:p>
    <w:p w14:paraId="5045DD79">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（4）距公园、学校及有儿童、老年人、残疾人使用建筑的出入口最近边缘不应小于20m；</w:t>
      </w:r>
    </w:p>
    <w:p w14:paraId="4D0F314D">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（5）其他需要符合的规定。</w:t>
      </w:r>
    </w:p>
    <w:p w14:paraId="0BCC34C5">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室外停车场的出入口数量应符合下列规定：</w:t>
      </w:r>
    </w:p>
    <w:p w14:paraId="1F2E6F4D">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（1）当停车数为50辆及以下时，可设1个出入口，宜为双向行驶的出入口；</w:t>
      </w:r>
    </w:p>
    <w:p w14:paraId="47B30B38">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（2）当停车数为51</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300辆及以下时，应设置2个出入口，宜为双向行驶的出入口；</w:t>
      </w:r>
    </w:p>
    <w:p w14:paraId="28DB5411">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（3）当停车数为301</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500辆及以下时，应设置2个双向行驶的出入口；</w:t>
      </w:r>
    </w:p>
    <w:p w14:paraId="6204435D">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（4）当停车数大于500辆时，应设置3个出入口，宜为双向行驶的出入口。</w:t>
      </w:r>
    </w:p>
    <w:p w14:paraId="3D7DC01F">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室外停车场的出入口设置应符合下列规定：</w:t>
      </w:r>
    </w:p>
    <w:p w14:paraId="63C63ABC">
      <w:pPr>
        <w:adjustRightInd w:val="0"/>
        <w:spacing w:line="600" w:lineRule="exact"/>
        <w:ind w:firstLine="600" w:firstLineChars="200"/>
        <w:rPr>
          <w:rFonts w:hint="eastAsia" w:ascii="Times New Roman" w:hAnsi="Times New Roman" w:eastAsia="仿宋_GB2312" w:cs="仿宋_GB2312"/>
          <w:spacing w:val="0"/>
          <w:kern w:val="0"/>
          <w:sz w:val="30"/>
          <w:szCs w:val="30"/>
          <w:u w:val="none"/>
        </w:rPr>
      </w:pPr>
      <w:r>
        <w:rPr>
          <w:rFonts w:hint="eastAsia" w:ascii="Times New Roman" w:hAnsi="Times New Roman" w:eastAsia="仿宋_GB2312" w:cs="仿宋_GB2312"/>
          <w:kern w:val="0"/>
          <w:sz w:val="30"/>
          <w:szCs w:val="30"/>
          <w:u w:val="none"/>
        </w:rPr>
        <w:t>（1）</w:t>
      </w:r>
      <w:r>
        <w:rPr>
          <w:rFonts w:hint="eastAsia" w:ascii="Times New Roman" w:hAnsi="Times New Roman" w:eastAsia="仿宋_GB2312" w:cs="仿宋_GB2312"/>
          <w:spacing w:val="13"/>
          <w:kern w:val="0"/>
          <w:sz w:val="30"/>
          <w:szCs w:val="30"/>
          <w:u w:val="none"/>
        </w:rPr>
        <w:t>大于300辆停车位的停车场，各出入口的间距不应小</w:t>
      </w:r>
      <w:r>
        <w:rPr>
          <w:rFonts w:hint="eastAsia" w:ascii="Times New Roman" w:hAnsi="Times New Roman" w:eastAsia="仿宋_GB2312" w:cs="仿宋_GB2312"/>
          <w:spacing w:val="0"/>
          <w:kern w:val="0"/>
          <w:sz w:val="30"/>
          <w:szCs w:val="30"/>
          <w:u w:val="none"/>
        </w:rPr>
        <w:t>于15m；</w:t>
      </w:r>
    </w:p>
    <w:p w14:paraId="3B6A34B3">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（2）单向行驶的出入口宽度不应小于4m，双向行驶的出入口宽度不应小于7m。</w:t>
      </w:r>
    </w:p>
    <w:p w14:paraId="1EE1F5B8">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4</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spacing w:val="5"/>
          <w:kern w:val="0"/>
          <w:sz w:val="30"/>
          <w:szCs w:val="30"/>
          <w:u w:val="none"/>
        </w:rPr>
        <w:t>道路停车泊位设置后应保证道路沿线出入口的安全停车视距，安全停车视距应符合《城市道路路内停车位设置规范》（GA/T850-2021）的相关规定。</w:t>
      </w:r>
    </w:p>
    <w:p w14:paraId="523315B7">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（二）道闸</w:t>
      </w:r>
    </w:p>
    <w:p w14:paraId="318FB6E4">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道闸安装牢固，无砸车隐患；牌照识别系统识别准确，开启灵活；设备表面清洁无锈蚀。</w:t>
      </w:r>
    </w:p>
    <w:p w14:paraId="015DA992">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（三）标识</w:t>
      </w:r>
    </w:p>
    <w:p w14:paraId="3C940E90">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1</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停车场基础设施中的标志、标线、图形、文字、颜色、效果及设置等交通安全设施应符合《道路交通标志和标线》（</w:t>
      </w:r>
      <w:bookmarkStart w:id="0" w:name="_Hlk100747628"/>
      <w:r>
        <w:rPr>
          <w:rFonts w:hint="eastAsia" w:ascii="Times New Roman" w:hAnsi="Times New Roman" w:eastAsia="仿宋_GB2312" w:cs="仿宋_GB2312"/>
          <w:kern w:val="0"/>
          <w:sz w:val="30"/>
          <w:szCs w:val="30"/>
          <w:u w:val="none"/>
        </w:rPr>
        <w:t>GB5768</w:t>
      </w:r>
      <w:bookmarkEnd w:id="0"/>
      <w:r>
        <w:rPr>
          <w:rFonts w:hint="eastAsia" w:ascii="Times New Roman" w:hAnsi="Times New Roman" w:eastAsia="仿宋_GB2312" w:cs="仿宋_GB2312"/>
          <w:kern w:val="0"/>
          <w:sz w:val="30"/>
          <w:szCs w:val="30"/>
          <w:u w:val="none"/>
        </w:rPr>
        <w:t>-2009）、《城市道路交通标志和标线设置规范》（GB51038-2015）的国家标准规定。</w:t>
      </w:r>
    </w:p>
    <w:p w14:paraId="17DA75EB">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停车场入口处，需明显设置停车场主管部门监制的停车场管理标志及由市场监督管理部门监制的明码标价公示牌。</w:t>
      </w:r>
    </w:p>
    <w:p w14:paraId="5E2FDE46">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停车场交通安全设施施工材料应符合以下标准：</w:t>
      </w:r>
    </w:p>
    <w:p w14:paraId="23FDB7A0">
      <w:pPr>
        <w:widowControl/>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（1）指示标志牌的颜色为蓝底、白图形；</w:t>
      </w:r>
    </w:p>
    <w:p w14:paraId="376DFF1A">
      <w:pPr>
        <w:widowControl/>
        <w:adjustRightInd w:val="0"/>
        <w:spacing w:line="600" w:lineRule="exact"/>
        <w:ind w:firstLine="600" w:firstLineChars="200"/>
        <w:rPr>
          <w:rFonts w:hint="eastAsia" w:ascii="Times New Roman" w:hAnsi="Times New Roman" w:eastAsia="仿宋_GB2312" w:cs="仿宋_GB2312"/>
          <w:spacing w:val="3"/>
          <w:kern w:val="0"/>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pacing w:val="3"/>
          <w:kern w:val="0"/>
          <w:sz w:val="30"/>
          <w:szCs w:val="30"/>
          <w:u w:val="none"/>
        </w:rPr>
        <w:t>标志牌铝板厚度必须大于2mm，圆形标志牌直径不低于60cm，非国标类标志牌，如“进、出口”标志，一般为40cm×60cm或50cm×80cm；</w:t>
      </w:r>
    </w:p>
    <w:p w14:paraId="2397A136">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（3）反光膜按照国标要求，停车场内使用的反光膜必须达到工程五级以上；</w:t>
      </w:r>
    </w:p>
    <w:p w14:paraId="33C6C24D">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（4）标志杆和挡轮杆使用镀锌管，直径必须大于2寸，管壁厚必须大于3mm（如管两端封闭，由建设单位监测）；</w:t>
      </w:r>
    </w:p>
    <w:p w14:paraId="09068AAA">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（5）标线除禁停地段和双向车道中间分隔虚线使用黄色外均使用白色，停车泊位的线宽是10cm，分道线宽15cm；</w:t>
      </w:r>
    </w:p>
    <w:p w14:paraId="164BBA8C">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（6）柱式标志的高度须大于180cm。</w:t>
      </w:r>
    </w:p>
    <w:p w14:paraId="64412424">
      <w:pPr>
        <w:widowControl/>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4</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停车场入口处须设限速标志（限速不高于15km/h）和停车场标志；地下停车场和立体停车楼（机械式车库）入口处还须设置限高标志（所限高度为室内通道最小净空）、禁鸣等标志。</w:t>
      </w:r>
    </w:p>
    <w:p w14:paraId="55E75902">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（四）标线</w:t>
      </w:r>
    </w:p>
    <w:p w14:paraId="7879972D">
      <w:pPr>
        <w:widowControl/>
        <w:tabs>
          <w:tab w:val="left" w:pos="1050"/>
        </w:tabs>
        <w:adjustRightInd w:val="0"/>
        <w:spacing w:line="600" w:lineRule="exact"/>
        <w:ind w:firstLine="600" w:firstLineChars="200"/>
        <w:rPr>
          <w:rFonts w:hint="eastAsia" w:ascii="Times New Roman" w:hAnsi="Times New Roman" w:eastAsia="仿宋_GB2312" w:cs="仿宋_GB2312"/>
          <w:spacing w:val="3"/>
          <w:kern w:val="0"/>
          <w:sz w:val="30"/>
          <w:szCs w:val="30"/>
          <w:u w:val="none"/>
        </w:rPr>
      </w:pPr>
      <w:r>
        <w:rPr>
          <w:rFonts w:hint="eastAsia" w:ascii="Times New Roman" w:hAnsi="Times New Roman" w:eastAsia="仿宋_GB2312" w:cs="仿宋_GB2312"/>
          <w:kern w:val="0"/>
          <w:sz w:val="30"/>
          <w:szCs w:val="30"/>
          <w:u w:val="none"/>
        </w:rPr>
        <w:t>1</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spacing w:val="-5"/>
          <w:kern w:val="0"/>
          <w:sz w:val="30"/>
          <w:szCs w:val="30"/>
          <w:u w:val="none"/>
        </w:rPr>
        <w:t>停车泊位标线一般应用道路标线漆施划，标线的宽度为10cm。</w:t>
      </w:r>
      <w:r>
        <w:rPr>
          <w:rFonts w:hint="eastAsia" w:ascii="Times New Roman" w:hAnsi="Times New Roman" w:eastAsia="仿宋_GB2312" w:cs="仿宋_GB2312"/>
          <w:spacing w:val="3"/>
          <w:kern w:val="0"/>
          <w:sz w:val="30"/>
          <w:szCs w:val="30"/>
          <w:u w:val="none"/>
        </w:rPr>
        <w:t>平行式停车泊位规格为长600cm、宽220cm，条件允许的情况，宽度可适当降低，但最窄不应小于200cm；垂直式和倾斜式停车泊位规格为长600cm、宽250cm。除道路停车泊位及特殊场地外，其他停车泊位须加装挡轮杆，挡轮杆离地高15cm，离物体距离1.1m。</w:t>
      </w:r>
    </w:p>
    <w:p w14:paraId="13CA0D28">
      <w:pPr>
        <w:tabs>
          <w:tab w:val="left" w:pos="1060"/>
        </w:tabs>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停车场内的交通组织以单向循环为原则，通道宽度达到6m以上的可以设双向行驶；进出口处停车泊位设置以不影响其他车辆、行人通行为原则，须与人行道边缘保留必要的通行空间；小区内通道、消防通道不得设置停车泊位。</w:t>
      </w:r>
    </w:p>
    <w:p w14:paraId="171DC2F3">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3</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人行道上不应设置大型停车位；在人行道上设置的停车位与盲道的间距应不小于1m。</w:t>
      </w:r>
    </w:p>
    <w:p w14:paraId="6902376B">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（五）防护设施</w:t>
      </w:r>
    </w:p>
    <w:p w14:paraId="3BF8E06C">
      <w:pPr>
        <w:tabs>
          <w:tab w:val="left" w:pos="1060"/>
        </w:tabs>
        <w:adjustRightInd w:val="0"/>
        <w:spacing w:line="600" w:lineRule="exact"/>
        <w:ind w:firstLine="600" w:firstLineChars="200"/>
        <w:rPr>
          <w:rFonts w:hint="eastAsia" w:ascii="Times New Roman" w:hAnsi="Times New Roman" w:eastAsia="仿宋_GB2312" w:cs="仿宋_GB2312"/>
          <w:spacing w:val="-3"/>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3"/>
          <w:sz w:val="30"/>
          <w:szCs w:val="30"/>
          <w:u w:val="none"/>
        </w:rPr>
        <w:t>凡是室内立柱或通道凸出部位必须加装反光护角，颜色为黑、黄相间；通道转弯处的车位须加装防护桩；停车场内视线不良之处，须增设反光凸镜，反光凸镜的视野不小于150度角。</w:t>
      </w:r>
    </w:p>
    <w:p w14:paraId="3BC12FF1">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停车场封闭隔离设施须按照相关部门要求设置，保证牢固有效。立体停车楼（机械式车库）必须提供市特种设备质量安全检测所的总体合格证书。</w:t>
      </w:r>
    </w:p>
    <w:p w14:paraId="6EC50373">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（六）地面</w:t>
      </w:r>
    </w:p>
    <w:p w14:paraId="332B37D3">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小型车停车场地面须硬化平整，无渗漏，无损坏及污迹，地面无大面积起砂现象；货运停车场可参照设置。</w:t>
      </w:r>
    </w:p>
    <w:p w14:paraId="5B0A7E33">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（七）管理员岗亭</w:t>
      </w:r>
    </w:p>
    <w:p w14:paraId="098DE6C4">
      <w:pPr>
        <w:adjustRightInd w:val="0"/>
        <w:spacing w:line="600" w:lineRule="exact"/>
        <w:ind w:firstLine="600" w:firstLineChars="200"/>
        <w:rPr>
          <w:rFonts w:hint="eastAsia" w:ascii="Times New Roman" w:hAnsi="Times New Roman" w:eastAsia="仿宋_GB2312" w:cs="仿宋_GB2312"/>
          <w:b/>
          <w:kern w:val="0"/>
          <w:sz w:val="30"/>
          <w:szCs w:val="30"/>
          <w:u w:val="none"/>
        </w:rPr>
      </w:pPr>
      <w:r>
        <w:rPr>
          <w:rFonts w:hint="eastAsia" w:ascii="Times New Roman" w:hAnsi="Times New Roman" w:eastAsia="仿宋_GB2312" w:cs="仿宋_GB2312"/>
          <w:kern w:val="0"/>
          <w:sz w:val="30"/>
          <w:szCs w:val="30"/>
          <w:u w:val="none"/>
        </w:rPr>
        <w:t>路外停车场可以设置管理员岗亭，安装牢固，配件安全，标识清晰，完好无损。</w:t>
      </w:r>
    </w:p>
    <w:p w14:paraId="18B7A4B8">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（八）停车诱导系统</w:t>
      </w:r>
    </w:p>
    <w:p w14:paraId="1513C661">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建立三级诱导屏，诱导屏的外型尺寸为200cm×110cm，材料采用3mm的铝板，面板贴二级反光膜，上面有停车场名称（包括蒙文）、停车场标志和空余泊位及4位数的数码显示窗。数码显示窗用于显示该停车场的空车位数量。立柱为镀锌钢管，钢管直径不小于110mm。牌面底沿距地面不小于2500mm。背面材质与正面一致，标语为文明出行规范停车。</w:t>
      </w:r>
    </w:p>
    <w:p w14:paraId="198F7807">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（九）收费系统</w:t>
      </w:r>
    </w:p>
    <w:p w14:paraId="069D297A">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停车场收费管理系统应当实现数据兼容，具备智慧化管理功能，采用TCP/IP协议，系统要符合《停车服务与管理信息系统通用技术条件》（GA/T1302-2016）、《公共停车场（库）信息联网通用技术要求》（GB/T29745-2013）等标准要求，且停车场车位信息、车辆出入照片、视频监控等数据须按要求接入市级停车信息管理系统。</w:t>
      </w:r>
    </w:p>
    <w:p w14:paraId="4BE22D85">
      <w:pPr>
        <w:adjustRightInd w:val="0"/>
        <w:spacing w:line="600" w:lineRule="exact"/>
        <w:ind w:firstLine="600" w:firstLineChars="200"/>
        <w:rPr>
          <w:rFonts w:hint="eastAsia" w:ascii="Times New Roman" w:hAnsi="Times New Roman" w:eastAsia="仿宋_GB2312" w:cs="仿宋_GB2312"/>
          <w:kern w:val="0"/>
          <w:sz w:val="30"/>
          <w:szCs w:val="30"/>
          <w:u w:val="none"/>
        </w:rPr>
      </w:pPr>
      <w:r>
        <w:rPr>
          <w:rFonts w:hint="eastAsia" w:ascii="Times New Roman" w:hAnsi="Times New Roman" w:eastAsia="仿宋_GB2312" w:cs="仿宋_GB2312"/>
          <w:kern w:val="0"/>
          <w:sz w:val="30"/>
          <w:szCs w:val="30"/>
          <w:u w:val="none"/>
        </w:rPr>
        <w:t>2</w:t>
      </w:r>
      <w:r>
        <w:rPr>
          <w:rFonts w:hint="eastAsia" w:ascii="Times New Roman" w:hAnsi="Times New Roman" w:eastAsia="仿宋_GB2312" w:cs="仿宋_GB2312"/>
          <w:kern w:val="0"/>
          <w:sz w:val="30"/>
          <w:szCs w:val="30"/>
          <w:u w:val="none"/>
          <w:lang w:eastAsia="zh-CN"/>
        </w:rPr>
        <w:t>．</w:t>
      </w:r>
      <w:r>
        <w:rPr>
          <w:rFonts w:hint="eastAsia" w:ascii="Times New Roman" w:hAnsi="Times New Roman" w:eastAsia="仿宋_GB2312" w:cs="仿宋_GB2312"/>
          <w:kern w:val="0"/>
          <w:sz w:val="30"/>
          <w:szCs w:val="30"/>
          <w:u w:val="none"/>
        </w:rPr>
        <w:t>收费系统应灵活易用，可实现任意时间、任意金额的加载，相关数据可实现实时同步。对于道路停车泊位和开放式停车场要利用POS机和地磁感应器等设备进行收费和停车场（位）管理。</w:t>
      </w:r>
    </w:p>
    <w:p w14:paraId="053E5330">
      <w:pPr>
        <w:pStyle w:val="6"/>
        <w:adjustRightInd w:val="0"/>
        <w:spacing w:before="0" w:beforeAutospacing="0" w:line="600" w:lineRule="exact"/>
        <w:ind w:firstLine="64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收费系统应配备符合收费条件有效检定证书的计时、计费设施设备，新能源汽车充电桩（机）应当依法检定、检验合格后在有效期内使用。</w:t>
      </w:r>
    </w:p>
    <w:p w14:paraId="6F436E82">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（十）停车场入口不停车快速通行系统</w:t>
      </w:r>
    </w:p>
    <w:p w14:paraId="0655F629">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对于封闭式停车场在出入口处应利用车辆号牌识别、射频技术或ETC电子不停车收费等技术手段，实现车辆在不停靠的情况下快速进出停车场，解决因停车场收费排队等候而造成的道路拥堵。</w:t>
      </w:r>
    </w:p>
    <w:p w14:paraId="32A07ADE">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（十一）监控系统</w:t>
      </w:r>
    </w:p>
    <w:p w14:paraId="631FC764">
      <w:pPr>
        <w:adjustRightInd w:val="0"/>
        <w:spacing w:line="600" w:lineRule="exact"/>
        <w:ind w:firstLine="600" w:firstLineChars="200"/>
        <w:rPr>
          <w:rFonts w:hint="eastAsia" w:ascii="Times New Roman" w:hAnsi="Times New Roman" w:eastAsia="仿宋_GB2312" w:cs="仿宋_GB2312"/>
          <w:spacing w:val="-5"/>
          <w:sz w:val="30"/>
          <w:szCs w:val="30"/>
          <w:u w:val="none"/>
        </w:rPr>
      </w:pPr>
      <w:r>
        <w:rPr>
          <w:rFonts w:hint="eastAsia" w:ascii="Times New Roman" w:hAnsi="Times New Roman" w:eastAsia="仿宋_GB2312" w:cs="仿宋_GB2312"/>
          <w:sz w:val="30"/>
          <w:szCs w:val="30"/>
          <w:u w:val="none"/>
        </w:rPr>
        <w:t>在</w:t>
      </w:r>
      <w:r>
        <w:rPr>
          <w:rFonts w:hint="eastAsia" w:ascii="Times New Roman" w:hAnsi="Times New Roman" w:eastAsia="仿宋_GB2312" w:cs="仿宋_GB2312"/>
          <w:spacing w:val="-5"/>
          <w:sz w:val="30"/>
          <w:szCs w:val="30"/>
          <w:u w:val="none"/>
        </w:rPr>
        <w:t>停车场出入口要安装牌照识别系统，拍摄所有出入车辆，照片能够清晰可辨车辆的外貌和车牌，停车场内要无盲区的安装视频监控，对于夜间经营的停车场，停车场监控应安装必要的补光设备。停车场视频资料能够清晰可辨车辆状态和停车场内人员活动情况，确保停车安全。视频采用前端存储，即在停车场进行存储，市级停车信息管理系统要提取视频可通过接口协议直接进行。视频存储时限至少为30天。</w:t>
      </w:r>
    </w:p>
    <w:p w14:paraId="245496E7">
      <w:pPr>
        <w:adjustRightInd w:val="0"/>
        <w:spacing w:line="600" w:lineRule="exact"/>
        <w:ind w:firstLine="600" w:firstLineChars="200"/>
        <w:rPr>
          <w:rFonts w:hint="eastAsia" w:ascii="Times New Roman" w:hAnsi="Times New Roman" w:eastAsia="楷体_GB2312" w:cs="楷体_GB2312"/>
          <w:kern w:val="0"/>
          <w:sz w:val="30"/>
          <w:szCs w:val="30"/>
          <w:u w:val="none"/>
        </w:rPr>
      </w:pPr>
      <w:r>
        <w:rPr>
          <w:rFonts w:hint="eastAsia" w:ascii="Times New Roman" w:hAnsi="Times New Roman" w:eastAsia="楷体_GB2312" w:cs="楷体_GB2312"/>
          <w:kern w:val="0"/>
          <w:sz w:val="30"/>
          <w:szCs w:val="30"/>
          <w:u w:val="none"/>
        </w:rPr>
        <w:t>（十二）车位引导系统</w:t>
      </w:r>
    </w:p>
    <w:p w14:paraId="1D7EDFF2">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通过车位探测器，将停车场的车位数据实时采集，系统对停车场的车位相关信息进行收集，并按照一定规则通过数据传输网络将信息送至中央控制系统，由中央控制系统对信息进行分析处理后放到数据库服务器，同时将各相关处理数据通过信息发布系统，给停车场内各指示牌、引导牌等提供信息，指导车辆进入相关车位。对于数据库服务器中的车位信息，系统提供数据查询接口。建设原则为地下停车场，且停车位在500个以上。</w:t>
      </w:r>
    </w:p>
    <w:p w14:paraId="383F342B">
      <w:pPr>
        <w:adjustRightInd w:val="0"/>
        <w:spacing w:line="600" w:lineRule="exact"/>
        <w:ind w:firstLine="600" w:firstLineChars="20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（十三）反向查询系统</w:t>
      </w:r>
    </w:p>
    <w:p w14:paraId="5D307B87">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在停车场内各电梯口应安装查询机，快速引导车主找到车辆停放位置。建设原则为地下多层停车场，且停车位在1000个以上。</w:t>
      </w:r>
    </w:p>
    <w:p w14:paraId="1D68A5BB">
      <w:pPr>
        <w:adjustRightInd w:val="0"/>
        <w:spacing w:line="600" w:lineRule="exact"/>
        <w:ind w:firstLine="600" w:firstLineChars="20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（十四）无障碍停车泊位</w:t>
      </w:r>
    </w:p>
    <w:p w14:paraId="5BAEA620">
      <w:pPr>
        <w:widowControl/>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公共停车场应当设置无障碍停车位和相关标志，并做好无障碍停车泊位的指引，并符合《无障碍设计规范（GB50763-2012）》相关规定要求。无障碍停车泊位配置数量及施划应执行以下标准：</w:t>
      </w:r>
    </w:p>
    <w:p w14:paraId="2E774410">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公共建筑基地内，总停车位数100辆以下（含100辆），应设置不少于1个无障碍机动车停车位，100辆以上应设置不少于总停车数1%的无障碍机动车停车位。</w:t>
      </w:r>
    </w:p>
    <w:p w14:paraId="55970615">
      <w:pPr>
        <w:pStyle w:val="6"/>
        <w:tabs>
          <w:tab w:val="left" w:pos="1050"/>
        </w:tabs>
        <w:adjustRightInd w:val="0"/>
        <w:spacing w:before="0" w:beforeAutospacing="0" w:line="600" w:lineRule="exact"/>
        <w:ind w:firstLine="64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3"/>
          <w:sz w:val="30"/>
          <w:szCs w:val="30"/>
          <w:u w:val="none"/>
        </w:rPr>
        <w:t>城市广场、公园绿地停车场，总停车数50辆以下（含50辆）</w:t>
      </w:r>
      <w:r>
        <w:rPr>
          <w:rFonts w:hint="eastAsia" w:ascii="Times New Roman" w:hAnsi="Times New Roman" w:eastAsia="仿宋_GB2312" w:cs="仿宋_GB2312"/>
          <w:sz w:val="30"/>
          <w:szCs w:val="30"/>
          <w:u w:val="none"/>
        </w:rPr>
        <w:t>应设置不少于1个无障碍机动车停车位，50辆以上至100辆以下（含100辆）应设置不少于2个无障碍机动车停车位，100辆以上应设置不少于总停车数2%的无障碍机动车停车位。</w:t>
      </w:r>
    </w:p>
    <w:p w14:paraId="7C99BCEE">
      <w:pPr>
        <w:adjustRightInd w:val="0"/>
        <w:spacing w:line="600" w:lineRule="exact"/>
        <w:ind w:firstLine="600" w:firstLineChars="200"/>
        <w:rPr>
          <w:rFonts w:hint="eastAsia" w:ascii="Times New Roman" w:hAnsi="Times New Roman" w:eastAsia="仿宋_GB2312" w:cs="仿宋_GB2312"/>
          <w:spacing w:val="-3"/>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3"/>
          <w:sz w:val="30"/>
          <w:szCs w:val="30"/>
          <w:u w:val="none"/>
        </w:rPr>
        <w:t>居住区的停车场和车库，总停车位应设置不少于0.5%的无障碍机动车停车位；若设有多个停车场和车库，宜每处设置不少于1个无障碍机动车停车位。</w:t>
      </w:r>
    </w:p>
    <w:p w14:paraId="1EAAE683">
      <w:pPr>
        <w:adjustRightInd w:val="0"/>
        <w:spacing w:line="600" w:lineRule="exact"/>
        <w:ind w:firstLine="640" w:firstLineChars="200"/>
        <w:rPr>
          <w:rFonts w:hint="eastAsia" w:ascii="Times New Roman" w:hAnsi="Times New Roman" w:eastAsia="仿宋_GB2312" w:cs="仿宋_GB2312"/>
          <w:sz w:val="30"/>
          <w:szCs w:val="30"/>
          <w:u w:val="none"/>
        </w:rPr>
      </w:pPr>
      <w:r>
        <w:rPr>
          <w:rFonts w:ascii="Times New Roman" w:hAnsi="Times New Roman" w:eastAsia="仿宋_GB2312"/>
          <w:sz w:val="32"/>
          <w:szCs w:val="32"/>
          <w:u w:val="none"/>
        </w:rPr>
        <w:drawing>
          <wp:anchor distT="0" distB="0" distL="114300" distR="114300" simplePos="0" relativeHeight="251665408" behindDoc="0" locked="0" layoutInCell="1" allowOverlap="1">
            <wp:simplePos x="0" y="0"/>
            <wp:positionH relativeFrom="column">
              <wp:posOffset>1480185</wp:posOffset>
            </wp:positionH>
            <wp:positionV relativeFrom="paragraph">
              <wp:posOffset>424180</wp:posOffset>
            </wp:positionV>
            <wp:extent cx="3274060" cy="1216025"/>
            <wp:effectExtent l="0" t="0" r="2540" b="3175"/>
            <wp:wrapTopAndBottom/>
            <wp:docPr id="3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3"/>
                    <pic:cNvPicPr>
                      <a:picLocks noChangeAspect="1"/>
                    </pic:cNvPicPr>
                  </pic:nvPicPr>
                  <pic:blipFill>
                    <a:blip r:embed="rId6"/>
                    <a:srcRect t="18909" b="13464"/>
                    <a:stretch>
                      <a:fillRect/>
                    </a:stretch>
                  </pic:blipFill>
                  <pic:spPr>
                    <a:xfrm>
                      <a:off x="0" y="0"/>
                      <a:ext cx="3692525" cy="1550035"/>
                    </a:xfrm>
                    <a:prstGeom prst="rect">
                      <a:avLst/>
                    </a:prstGeom>
                    <a:noFill/>
                    <a:ln w="9525">
                      <a:noFill/>
                    </a:ln>
                    <a:effectLst/>
                  </pic:spPr>
                </pic:pic>
              </a:graphicData>
            </a:graphic>
          </wp:anchor>
        </w:drawing>
      </w: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无障碍停车泊位标志为蓝底、白图形，示例如下：</w:t>
      </w:r>
    </w:p>
    <w:p w14:paraId="6D04C211">
      <w:pPr>
        <w:adjustRightInd w:val="0"/>
        <w:spacing w:line="600" w:lineRule="exact"/>
        <w:ind w:firstLine="600" w:firstLineChars="200"/>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三、备案环节</w:t>
      </w:r>
    </w:p>
    <w:p w14:paraId="7D4FFFD7">
      <w:pPr>
        <w:adjustRightInd w:val="0"/>
        <w:spacing w:line="600" w:lineRule="exact"/>
        <w:ind w:firstLine="600" w:firstLineChars="20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（一）公共停车场</w:t>
      </w:r>
    </w:p>
    <w:p w14:paraId="4D85B517">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申请环节，由停车场经营单位提出书面申请；</w:t>
      </w:r>
    </w:p>
    <w:p w14:paraId="0FF2FA09">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受理环节，由停管办受理登记，告知准备备案相关材料；</w:t>
      </w:r>
    </w:p>
    <w:p w14:paraId="40B36C3B">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审核环节，由停管办对申报材料进行审核，符合条件的出具《包头市城镇公共收费停车场备案受理通知书》；</w:t>
      </w:r>
    </w:p>
    <w:p w14:paraId="6AB86993">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现场踏勘环节，由停管办组织自然资源、公安交管、市场监管、住建等部门人员进行现场勘验，</w:t>
      </w:r>
      <w:bookmarkStart w:id="1" w:name="_Hlk102636006"/>
      <w:r>
        <w:rPr>
          <w:rFonts w:hint="eastAsia" w:ascii="Times New Roman" w:hAnsi="Times New Roman" w:eastAsia="仿宋_GB2312" w:cs="仿宋_GB2312"/>
          <w:sz w:val="30"/>
          <w:szCs w:val="30"/>
          <w:u w:val="none"/>
        </w:rPr>
        <w:t>并出具</w:t>
      </w:r>
      <w:bookmarkEnd w:id="1"/>
      <w:r>
        <w:rPr>
          <w:rFonts w:hint="eastAsia" w:ascii="Times New Roman" w:hAnsi="Times New Roman" w:eastAsia="仿宋_GB2312" w:cs="仿宋_GB2312"/>
          <w:sz w:val="30"/>
          <w:szCs w:val="30"/>
          <w:u w:val="none"/>
        </w:rPr>
        <w:t>《包头市城镇公共收费停车场联合验收意见书》；</w:t>
      </w:r>
    </w:p>
    <w:p w14:paraId="17C9863A">
      <w:pPr>
        <w:adjustRightInd w:val="0"/>
        <w:spacing w:line="600" w:lineRule="exact"/>
        <w:ind w:firstLine="600" w:firstLineChars="200"/>
        <w:rPr>
          <w:rFonts w:hint="eastAsia" w:ascii="Times New Roman" w:hAnsi="Times New Roman" w:eastAsia="仿宋_GB2312" w:cs="仿宋_GB2312"/>
          <w:spacing w:val="-5"/>
          <w:sz w:val="30"/>
          <w:szCs w:val="30"/>
          <w:u w:val="none"/>
        </w:rPr>
      </w:pPr>
      <w:r>
        <w:rPr>
          <w:rFonts w:hint="eastAsia" w:ascii="Times New Roman" w:hAnsi="Times New Roman" w:eastAsia="仿宋_GB2312" w:cs="仿宋_GB2312"/>
          <w:sz w:val="30"/>
          <w:szCs w:val="30"/>
          <w:u w:val="none"/>
        </w:rPr>
        <w:t>5</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5"/>
          <w:sz w:val="30"/>
          <w:szCs w:val="30"/>
          <w:u w:val="none"/>
        </w:rPr>
        <w:t>备案环节，由停管办对验收合格的停车场出具书面备案回执，备案期限为1年。</w:t>
      </w:r>
    </w:p>
    <w:p w14:paraId="3CCA1995">
      <w:pPr>
        <w:adjustRightInd w:val="0"/>
        <w:spacing w:line="600" w:lineRule="exact"/>
        <w:ind w:firstLine="600" w:firstLineChars="20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（二）道路停车泊位</w:t>
      </w:r>
    </w:p>
    <w:p w14:paraId="707E0BDC">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征询意见环节，由</w:t>
      </w:r>
      <w:bookmarkStart w:id="2" w:name="_Hlk100752562"/>
      <w:r>
        <w:rPr>
          <w:rFonts w:hint="eastAsia" w:ascii="Times New Roman" w:hAnsi="Times New Roman" w:eastAsia="仿宋_GB2312" w:cs="仿宋_GB2312"/>
          <w:sz w:val="30"/>
          <w:szCs w:val="30"/>
          <w:u w:val="none"/>
        </w:rPr>
        <w:t>道路权属单位</w:t>
      </w:r>
      <w:bookmarkEnd w:id="2"/>
      <w:r>
        <w:rPr>
          <w:rFonts w:hint="eastAsia" w:ascii="Times New Roman" w:hAnsi="Times New Roman" w:eastAsia="仿宋_GB2312" w:cs="仿宋_GB2312"/>
          <w:sz w:val="30"/>
          <w:szCs w:val="30"/>
          <w:u w:val="none"/>
        </w:rPr>
        <w:t>书面征询市公安局交通管理支队或者其他旗县区公安局交通管理大队设置道路停车泊位意见；</w:t>
      </w:r>
    </w:p>
    <w:p w14:paraId="7BE895E1">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可行性评价环节，由市公安局交通管理支队或者其他旗县区公安局交通管理大队会同自然资源、住建、应急管理等部门进行道路停车泊位设置可行性评价；</w:t>
      </w:r>
    </w:p>
    <w:p w14:paraId="26478F22">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征求意见环节，由</w:t>
      </w:r>
      <w:bookmarkStart w:id="3" w:name="_Hlk102637122"/>
      <w:r>
        <w:rPr>
          <w:rFonts w:hint="eastAsia" w:ascii="Times New Roman" w:hAnsi="Times New Roman" w:eastAsia="仿宋_GB2312" w:cs="仿宋_GB2312"/>
          <w:sz w:val="30"/>
          <w:szCs w:val="30"/>
          <w:u w:val="none"/>
        </w:rPr>
        <w:t>道路权属单位公开征求关于道路停车泊位收费的社会意见</w:t>
      </w:r>
      <w:bookmarkEnd w:id="3"/>
      <w:r>
        <w:rPr>
          <w:rFonts w:hint="eastAsia" w:ascii="Times New Roman" w:hAnsi="Times New Roman" w:eastAsia="仿宋_GB2312" w:cs="仿宋_GB2312"/>
          <w:sz w:val="30"/>
          <w:szCs w:val="30"/>
          <w:u w:val="none"/>
        </w:rPr>
        <w:t>；</w:t>
      </w:r>
    </w:p>
    <w:p w14:paraId="3E553437">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组织实施环节，由道路权属单位通过</w:t>
      </w:r>
      <w:bookmarkStart w:id="4" w:name="_Hlk102636785"/>
      <w:r>
        <w:rPr>
          <w:rFonts w:hint="eastAsia" w:ascii="Times New Roman" w:hAnsi="Times New Roman" w:eastAsia="仿宋_GB2312" w:cs="仿宋_GB2312"/>
          <w:sz w:val="30"/>
          <w:szCs w:val="30"/>
          <w:u w:val="none"/>
        </w:rPr>
        <w:t>合法途径确定</w:t>
      </w:r>
      <w:bookmarkEnd w:id="4"/>
      <w:r>
        <w:rPr>
          <w:rFonts w:hint="eastAsia" w:ascii="Times New Roman" w:hAnsi="Times New Roman" w:eastAsia="仿宋_GB2312" w:cs="仿宋_GB2312"/>
          <w:sz w:val="30"/>
          <w:szCs w:val="30"/>
          <w:u w:val="none"/>
        </w:rPr>
        <w:t>道路停车泊位经营单位，经营单位可按照《道路交通标志和标线》等相关标准组织建设，并向市公安局交通管理支队或者其他旗县区公安局交通管理大队提交书面备案材料；</w:t>
      </w:r>
    </w:p>
    <w:p w14:paraId="705A5419">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5</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材料审核环节，由市公安局交通管理支队或者其他旗县区公安局交通管理大队对申报材料进行审核，审核合格的出具《包头市收费道路停车泊位备案受理通知书》；</w:t>
      </w:r>
    </w:p>
    <w:p w14:paraId="0F9D18E6">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6</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现场踏勘环节，由市公安局交通管理支队或者其他旗县区公安局交通管理大队组织城管执法、自然资源、市场监管、住建、应急管理等部门人员进行现场勘验，并提出验收意见；</w:t>
      </w:r>
    </w:p>
    <w:p w14:paraId="3DF84AED">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7</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实施备案环节，由市公安局交通管理支队或者其他旗县区公安局交通管理大队对符合条件的经营单位出具书面备案回执，备案期限为1年；备案材料同时分送属地发改、财政、自然资源、住建、应急管理、市场监管、城管执法、税务等相关部门存档。</w:t>
      </w:r>
    </w:p>
    <w:p w14:paraId="7D575B83">
      <w:pPr>
        <w:adjustRightInd w:val="0"/>
        <w:spacing w:line="600" w:lineRule="exact"/>
        <w:ind w:firstLine="600" w:firstLineChars="200"/>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四、申报资料</w:t>
      </w:r>
    </w:p>
    <w:p w14:paraId="0F649687">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楷体_GB2312" w:cs="楷体_GB2312"/>
          <w:sz w:val="30"/>
          <w:szCs w:val="30"/>
          <w:u w:val="none"/>
        </w:rPr>
        <w:t>（一）公共停车场需提交以下书面资料</w:t>
      </w:r>
    </w:p>
    <w:p w14:paraId="0D5C57AD">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经营单位提交备案申请书1份，主要包括停车场名称、位置、类别、性质用途、面积、泊位数量，停车场产权单位情况、委托经营情况、停车场实时动态信息系统建设情况、多种支付情况（电子支付和现金支付）等，新能源车位或预留安装充电设施车位不少于10%，无障碍车位按不同区域规定比例设置，危化类停车场需提供道路运输经营许可证原件及复印件。</w:t>
      </w:r>
    </w:p>
    <w:p w14:paraId="477CCB70">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填写《包头市城镇公共收费停车场备案申请表》；</w:t>
      </w:r>
    </w:p>
    <w:p w14:paraId="075D7D76">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申请人证件1份，包括公司营业执照经营范围含停车服务项目、法人、经办人身份证复印件及委托书。</w:t>
      </w:r>
    </w:p>
    <w:p w14:paraId="6D31BE8A">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土地权属材料1份，包括国有土地使用证、不动产权登记证、国有建设用地使用权出让合同（划拨决定书）、建设用地批准书、旗县区</w:t>
      </w:r>
      <w:r>
        <w:rPr>
          <w:rFonts w:hint="eastAsia" w:ascii="Times New Roman" w:hAnsi="Times New Roman" w:eastAsia="仿宋_GB2312" w:cs="仿宋_GB2312"/>
          <w:sz w:val="30"/>
          <w:szCs w:val="30"/>
          <w:u w:val="none"/>
          <w:lang w:eastAsia="zh-CN"/>
        </w:rPr>
        <w:t>级</w:t>
      </w:r>
      <w:r>
        <w:rPr>
          <w:rFonts w:hint="eastAsia" w:ascii="Times New Roman" w:hAnsi="Times New Roman" w:eastAsia="仿宋_GB2312" w:cs="仿宋_GB2312"/>
          <w:sz w:val="30"/>
          <w:szCs w:val="30"/>
          <w:u w:val="none"/>
        </w:rPr>
        <w:t>以上人民政府</w:t>
      </w:r>
      <w:r>
        <w:rPr>
          <w:rFonts w:hint="eastAsia" w:ascii="Times New Roman" w:hAnsi="Times New Roman" w:eastAsia="仿宋_GB2312" w:cs="仿宋_GB2312"/>
          <w:sz w:val="30"/>
          <w:szCs w:val="30"/>
          <w:u w:val="none"/>
          <w:lang w:eastAsia="zh-CN"/>
        </w:rPr>
        <w:t>及稀土高新区管委会</w:t>
      </w:r>
      <w:r>
        <w:rPr>
          <w:rFonts w:hint="eastAsia" w:ascii="Times New Roman" w:hAnsi="Times New Roman" w:eastAsia="仿宋_GB2312" w:cs="仿宋_GB2312"/>
          <w:sz w:val="30"/>
          <w:szCs w:val="30"/>
          <w:u w:val="none"/>
        </w:rPr>
        <w:t>批准的临时用地文件或</w:t>
      </w:r>
      <w:r>
        <w:rPr>
          <w:rFonts w:hint="eastAsia" w:ascii="Times New Roman" w:hAnsi="Times New Roman" w:eastAsia="仿宋_GB2312" w:cs="仿宋_GB2312"/>
          <w:sz w:val="30"/>
          <w:szCs w:val="30"/>
          <w:u w:val="none"/>
          <w:lang w:eastAsia="zh-CN"/>
        </w:rPr>
        <w:t>市</w:t>
      </w:r>
      <w:r>
        <w:rPr>
          <w:rFonts w:hint="eastAsia" w:ascii="Times New Roman" w:hAnsi="Times New Roman" w:eastAsia="仿宋_GB2312" w:cs="仿宋_GB2312"/>
          <w:sz w:val="30"/>
          <w:szCs w:val="30"/>
          <w:u w:val="none"/>
        </w:rPr>
        <w:t>人民政府关于用地的相关文件。</w:t>
      </w:r>
    </w:p>
    <w:p w14:paraId="50FE0FC8">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5</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规划批准材料1份，包括建设工程规划许可证及附图。</w:t>
      </w:r>
    </w:p>
    <w:p w14:paraId="405319DF">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6</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非自营停车场申请单位或个人需要提供授权委托书或协议1份，包括委托书或协议需载明使用范围、使用期限、场地用途，落款处双方盖章、法定代表人签字生效</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若甲方为业主，故需征得业主同意；法定代表人本人不能到的，需提供法定代表人委托代理办理的委托书，签字（盖章）方可生效。</w:t>
      </w:r>
    </w:p>
    <w:p w14:paraId="4BCCF76C">
      <w:pPr>
        <w:adjustRightInd w:val="0"/>
        <w:spacing w:line="600" w:lineRule="exact"/>
        <w:ind w:firstLine="600" w:firstLineChars="200"/>
        <w:rPr>
          <w:rFonts w:hint="eastAsia" w:ascii="Times New Roman" w:hAnsi="Times New Roman" w:eastAsia="仿宋_GB2312" w:cs="仿宋_GB2312"/>
          <w:spacing w:val="-4"/>
          <w:sz w:val="30"/>
          <w:szCs w:val="30"/>
          <w:u w:val="none"/>
        </w:rPr>
      </w:pPr>
      <w:r>
        <w:rPr>
          <w:rFonts w:hint="eastAsia" w:ascii="Times New Roman" w:hAnsi="Times New Roman" w:eastAsia="仿宋_GB2312" w:cs="仿宋_GB2312"/>
          <w:sz w:val="30"/>
          <w:szCs w:val="30"/>
          <w:u w:val="none"/>
        </w:rPr>
        <w:t>7</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4"/>
          <w:sz w:val="30"/>
          <w:szCs w:val="30"/>
          <w:u w:val="none"/>
        </w:rPr>
        <w:t>停车场设置经营承诺材料1份，包括停车场规范经营承诺书、停车场信用承诺书、停车场安全管理承诺书、停车场数据接入承诺书。</w:t>
      </w:r>
    </w:p>
    <w:p w14:paraId="007FC062">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8</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停车场管理制度材料1份，包括车辆停放秩序管理、内部员工管理、投诉受理等管理规定。</w:t>
      </w:r>
    </w:p>
    <w:p w14:paraId="0A64DC60">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9</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停车场测绘报告及平面图1份，包括</w:t>
      </w:r>
      <w:bookmarkStart w:id="5" w:name="_Hlk102637532"/>
      <w:r>
        <w:rPr>
          <w:rFonts w:hint="eastAsia" w:ascii="Times New Roman" w:hAnsi="Times New Roman" w:eastAsia="仿宋_GB2312" w:cs="仿宋_GB2312"/>
          <w:sz w:val="30"/>
          <w:szCs w:val="30"/>
          <w:u w:val="none"/>
        </w:rPr>
        <w:t>由具备资质的第三方测绘公司出具的停车场测绘报告</w:t>
      </w:r>
      <w:bookmarkEnd w:id="5"/>
      <w:r>
        <w:rPr>
          <w:rFonts w:hint="eastAsia" w:ascii="Times New Roman" w:hAnsi="Times New Roman" w:eastAsia="仿宋_GB2312" w:cs="仿宋_GB2312"/>
          <w:sz w:val="30"/>
          <w:szCs w:val="30"/>
          <w:u w:val="none"/>
        </w:rPr>
        <w:t>、停车场竣工图、建筑物总平图及地上、地面、地下停车场平面图，建筑区划无法提供竣工图的，可提供产权证上的地籍图作为平面图。</w:t>
      </w:r>
    </w:p>
    <w:p w14:paraId="333BB888">
      <w:pPr>
        <w:adjustRightInd w:val="0"/>
        <w:spacing w:line="600" w:lineRule="exact"/>
        <w:ind w:firstLine="600" w:firstLineChars="20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（二）道路停车泊位需提交以下书面资料</w:t>
      </w:r>
    </w:p>
    <w:p w14:paraId="5CEF3834">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经营单位提交书面备案材料，填写《包头市收费道路停车泊位备案登记表》；</w:t>
      </w:r>
    </w:p>
    <w:p w14:paraId="03B552C6">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经营单位营业执照复印件1份，经营范围含停车服务项目，其法定代表人及负责人的身份证复印件1份；委托办理的，需提供法人授权委托书原件及委托人身份证复印件1份</w:t>
      </w:r>
      <w:r>
        <w:rPr>
          <w:rFonts w:hint="eastAsia" w:ascii="Times New Roman" w:hAnsi="Times New Roman" w:eastAsia="仿宋_GB2312" w:cs="仿宋_GB2312"/>
          <w:sz w:val="30"/>
          <w:szCs w:val="30"/>
          <w:u w:val="none"/>
          <w:lang w:eastAsia="zh-CN"/>
        </w:rPr>
        <w:t>；</w:t>
      </w:r>
    </w:p>
    <w:p w14:paraId="597D333F">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道路权属单位关于道路停车泊位收费公开征求社会意见结果的说明材料原件1份；道路权属单位通过合法途径确定道路停车泊位经营单位的文件及签订合同材料彩色复印件1份；</w:t>
      </w:r>
    </w:p>
    <w:p w14:paraId="41A3682D">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道路停车泊位测绘报告原件1份，由自然资源部门或者具备资质的第三方测绘公司出具；道路停车泊位设置平面示意图（含标志等交通设施设置情况）、方位图原件各1份；</w:t>
      </w:r>
    </w:p>
    <w:p w14:paraId="6CB1A90F">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5</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道路停车泊位规范设置图像资料原件1份，包括标志、标线、车位尺寸、通道等实景图片；</w:t>
      </w:r>
    </w:p>
    <w:p w14:paraId="455C8AEE">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6</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有关道路停车泊位区域总面积、数量、服务时间的说明材料1份；</w:t>
      </w:r>
    </w:p>
    <w:p w14:paraId="34A9C4F8">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7</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健全的停车泊位经营服务管理制度材料1份，包括车辆停放秩序管理、内部员工管理、投诉受理等管理规定；</w:t>
      </w:r>
    </w:p>
    <w:p w14:paraId="1B7A4078">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8</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停车场停车诱导系统与市停车信息管理系统对接材料1份；</w:t>
      </w:r>
    </w:p>
    <w:p w14:paraId="3A7BC913">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9</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收费停车泊位规范经营和安全管理承诺书1份</w:t>
      </w:r>
      <w:r>
        <w:rPr>
          <w:rFonts w:hint="eastAsia" w:ascii="Times New Roman" w:hAnsi="Times New Roman" w:eastAsia="仿宋_GB2312" w:cs="仿宋_GB2312"/>
          <w:sz w:val="30"/>
          <w:szCs w:val="30"/>
          <w:u w:val="none"/>
          <w:lang w:eastAsia="zh-CN"/>
        </w:rPr>
        <w:t>；</w:t>
      </w:r>
    </w:p>
    <w:p w14:paraId="2DBE888C">
      <w:pPr>
        <w:adjustRightInd w:val="0"/>
        <w:spacing w:line="600" w:lineRule="exact"/>
        <w:ind w:firstLine="600" w:firstLineChars="200"/>
        <w:rPr>
          <w:rFonts w:hint="eastAsia" w:ascii="Times New Roman" w:hAnsi="Times New Roman" w:eastAsia="仿宋_GB2312" w:cs="仿宋_GB2312"/>
          <w:sz w:val="30"/>
          <w:szCs w:val="30"/>
          <w:u w:val="none"/>
        </w:rPr>
      </w:pPr>
      <w:r>
        <w:rPr>
          <w:rFonts w:hint="eastAsia" w:ascii="Times New Roman" w:hAnsi="Times New Roman" w:eastAsia="仿宋_GB2312" w:cs="仿宋_GB2312"/>
          <w:b w:val="0"/>
          <w:bCs w:val="0"/>
          <w:sz w:val="30"/>
          <w:szCs w:val="30"/>
          <w:u w:val="none"/>
          <w:lang w:val="en-US" w:eastAsia="zh-CN"/>
        </w:rPr>
        <w:t>10．</w:t>
      </w:r>
      <w:r>
        <w:rPr>
          <w:rFonts w:hint="eastAsia" w:ascii="Times New Roman" w:hAnsi="Times New Roman" w:eastAsia="仿宋_GB2312" w:cs="仿宋_GB2312"/>
          <w:b w:val="0"/>
          <w:bCs w:val="0"/>
          <w:sz w:val="30"/>
          <w:szCs w:val="30"/>
          <w:u w:val="none"/>
        </w:rPr>
        <w:t>以上</w:t>
      </w:r>
      <w:r>
        <w:rPr>
          <w:rFonts w:hint="eastAsia" w:ascii="Times New Roman" w:hAnsi="Times New Roman" w:eastAsia="仿宋_GB2312" w:cs="仿宋_GB2312"/>
          <w:sz w:val="30"/>
          <w:szCs w:val="30"/>
          <w:u w:val="none"/>
        </w:rPr>
        <w:t>所有材料提供原件查验，确保真实有效。留存复印件清晰可见，需原比例、原图复印，统一为A4纸大小（建设工程规划证附图除外），复印件必须全部需加盖公章，需要签字处均为手签，并标明“此复印件与原件一致”。平面图要标清停车场方位及其长度、宽度，出入口及停车位位置，原始照片为彩色，统一用档案袋封装。</w:t>
      </w:r>
    </w:p>
    <w:p w14:paraId="5A1AD63A">
      <w:pPr>
        <w:spacing w:line="600" w:lineRule="exact"/>
        <w:ind w:firstLine="600" w:firstLineChars="200"/>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五、审核流程</w:t>
      </w:r>
    </w:p>
    <w:p w14:paraId="53EEED3D">
      <w:pPr>
        <w:pStyle w:val="6"/>
        <w:spacing w:before="0" w:beforeAutospacing="0" w:line="600" w:lineRule="exact"/>
        <w:ind w:firstLine="640"/>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（一）公共停车场</w:t>
      </w:r>
    </w:p>
    <w:p w14:paraId="0BFB0E29">
      <w:pPr>
        <w:pStyle w:val="6"/>
        <w:spacing w:before="0" w:beforeAutospacing="0" w:line="600" w:lineRule="exact"/>
        <w:ind w:firstLine="640"/>
        <w:rPr>
          <w:rFonts w:ascii="Times New Roman" w:hAnsi="Times New Roman"/>
          <w:u w:val="none"/>
        </w:rPr>
      </w:pPr>
      <w:r>
        <w:rPr>
          <w:sz w:val="32"/>
        </w:rPr>
        <mc:AlternateContent>
          <mc:Choice Requires="wpg">
            <w:drawing>
              <wp:anchor distT="0" distB="0" distL="114300" distR="114300" simplePos="0" relativeHeight="251662336" behindDoc="0" locked="0" layoutInCell="1" allowOverlap="1">
                <wp:simplePos x="0" y="0"/>
                <wp:positionH relativeFrom="column">
                  <wp:posOffset>145415</wp:posOffset>
                </wp:positionH>
                <wp:positionV relativeFrom="paragraph">
                  <wp:posOffset>222250</wp:posOffset>
                </wp:positionV>
                <wp:extent cx="5372735" cy="7380605"/>
                <wp:effectExtent l="5080" t="4445" r="17145" b="6350"/>
                <wp:wrapNone/>
                <wp:docPr id="38" name="组合 80"/>
                <wp:cNvGraphicFramePr/>
                <a:graphic xmlns:a="http://schemas.openxmlformats.org/drawingml/2006/main">
                  <a:graphicData uri="http://schemas.microsoft.com/office/word/2010/wordprocessingGroup">
                    <wpg:wgp>
                      <wpg:cNvGrpSpPr/>
                      <wpg:grpSpPr>
                        <a:xfrm>
                          <a:off x="0" y="0"/>
                          <a:ext cx="5372735" cy="7380605"/>
                          <a:chOff x="6443" y="1625"/>
                          <a:chExt cx="8670" cy="10125"/>
                        </a:xfrm>
                      </wpg:grpSpPr>
                      <wps:wsp>
                        <wps:cNvPr id="4" name="文本框 46"/>
                        <wps:cNvSpPr txBox="1"/>
                        <wps:spPr>
                          <a:xfrm>
                            <a:off x="11516" y="8113"/>
                            <a:ext cx="3597" cy="9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E3BBD0">
                              <w:pPr>
                                <w:rPr>
                                  <w:rFonts w:hint="eastAsia" w:ascii="黑体" w:hAnsi="黑体" w:eastAsia="黑体" w:cs="黑体"/>
                                  <w:spacing w:val="11"/>
                                </w:rPr>
                              </w:pPr>
                              <w:r>
                                <w:rPr>
                                  <w:rFonts w:hint="eastAsia" w:ascii="黑体" w:hAnsi="黑体" w:eastAsia="黑体" w:cs="黑体"/>
                                  <w:spacing w:val="11"/>
                                </w:rPr>
                                <w:t>验收合格，停管办出具《包头市城镇公共收费停车场联合验收意见书》</w:t>
                              </w:r>
                            </w:p>
                            <w:p w14:paraId="0C9CA944">
                              <w:pPr>
                                <w:jc w:val="center"/>
                              </w:pPr>
                            </w:p>
                          </w:txbxContent>
                        </wps:txbx>
                        <wps:bodyPr vert="horz" wrap="square" anchor="t" anchorCtr="0" upright="1"/>
                      </wps:wsp>
                      <wpg:grpSp>
                        <wpg:cNvPr id="37" name="组合 79"/>
                        <wpg:cNvGrpSpPr/>
                        <wpg:grpSpPr>
                          <a:xfrm>
                            <a:off x="6443" y="1625"/>
                            <a:ext cx="8526" cy="10125"/>
                            <a:chOff x="6443" y="1625"/>
                            <a:chExt cx="8526" cy="10125"/>
                          </a:xfrm>
                        </wpg:grpSpPr>
                        <wps:wsp>
                          <wps:cNvPr id="5" name="文本框 47"/>
                          <wps:cNvSpPr txBox="1"/>
                          <wps:spPr>
                            <a:xfrm>
                              <a:off x="11671" y="5110"/>
                              <a:ext cx="3298" cy="7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3DB10F">
                                <w:pPr>
                                  <w:rPr>
                                    <w:rFonts w:hint="eastAsia" w:ascii="黑体" w:hAnsi="黑体" w:eastAsia="黑体" w:cs="黑体"/>
                                  </w:rPr>
                                </w:pPr>
                                <w:r>
                                  <w:rPr>
                                    <w:rFonts w:hint="eastAsia" w:ascii="黑体" w:hAnsi="黑体" w:eastAsia="黑体" w:cs="黑体"/>
                                  </w:rPr>
                                  <w:t>材料齐全，开具《包头市城镇公共收费停车场备案受理通知书》</w:t>
                                </w:r>
                              </w:p>
                              <w:p w14:paraId="5BB59D28">
                                <w:pPr>
                                  <w:jc w:val="center"/>
                                </w:pPr>
                              </w:p>
                            </w:txbxContent>
                          </wps:txbx>
                          <wps:bodyPr vert="horz" wrap="square" anchor="t" anchorCtr="0" upright="1"/>
                        </wps:wsp>
                        <wpg:grpSp>
                          <wpg:cNvPr id="19" name="组合 61"/>
                          <wpg:cNvGrpSpPr/>
                          <wpg:grpSpPr>
                            <a:xfrm>
                              <a:off x="8122" y="1625"/>
                              <a:ext cx="6536" cy="10125"/>
                              <a:chOff x="3853" y="1625"/>
                              <a:chExt cx="6536" cy="10125"/>
                            </a:xfrm>
                          </wpg:grpSpPr>
                          <wps:wsp>
                            <wps:cNvPr id="6" name="文本框 48"/>
                            <wps:cNvSpPr txBox="1"/>
                            <wps:spPr>
                              <a:xfrm>
                                <a:off x="5767" y="1625"/>
                                <a:ext cx="2511"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287446">
                                  <w:pPr>
                                    <w:jc w:val="center"/>
                                    <w:rPr>
                                      <w:rFonts w:hint="eastAsia" w:ascii="黑体" w:hAnsi="黑体" w:eastAsia="黑体" w:cs="黑体"/>
                                    </w:rPr>
                                  </w:pPr>
                                  <w:r>
                                    <w:rPr>
                                      <w:rFonts w:hint="eastAsia" w:ascii="黑体" w:hAnsi="黑体" w:eastAsia="黑体" w:cs="黑体"/>
                                    </w:rPr>
                                    <w:t>当事人提出备案申请</w:t>
                                  </w:r>
                                </w:p>
                                <w:p w14:paraId="7F072DDD">
                                  <w:pPr>
                                    <w:rPr>
                                      <w:rFonts w:hint="eastAsia" w:ascii="黑体" w:hAnsi="黑体" w:eastAsia="黑体" w:cs="黑体"/>
                                    </w:rPr>
                                  </w:pPr>
                                </w:p>
                              </w:txbxContent>
                            </wps:txbx>
                            <wps:bodyPr vert="horz" wrap="square" anchor="t" anchorCtr="0" upright="1"/>
                          </wps:wsp>
                          <wps:wsp>
                            <wps:cNvPr id="7" name="文本框 49"/>
                            <wps:cNvSpPr txBox="1"/>
                            <wps:spPr>
                              <a:xfrm>
                                <a:off x="5757" y="2333"/>
                                <a:ext cx="2532" cy="7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A1119D">
                                  <w:pPr>
                                    <w:jc w:val="left"/>
                                    <w:rPr>
                                      <w:rFonts w:hint="eastAsia" w:ascii="黑体" w:hAnsi="黑体" w:eastAsia="黑体" w:cs="黑体"/>
                                    </w:rPr>
                                  </w:pPr>
                                  <w:r>
                                    <w:rPr>
                                      <w:rFonts w:hint="eastAsia" w:ascii="黑体" w:hAnsi="黑体" w:eastAsia="黑体" w:cs="黑体"/>
                                    </w:rPr>
                                    <w:t>停管办登记，一次性告知准备材料清单</w:t>
                                  </w:r>
                                </w:p>
                              </w:txbxContent>
                            </wps:txbx>
                            <wps:bodyPr vert="horz" wrap="square" anchor="t" anchorCtr="0" upright="1"/>
                          </wps:wsp>
                          <wps:wsp>
                            <wps:cNvPr id="8" name="文本框 50"/>
                            <wps:cNvSpPr txBox="1"/>
                            <wps:spPr>
                              <a:xfrm>
                                <a:off x="5752" y="3397"/>
                                <a:ext cx="254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E4441A">
                                  <w:pPr>
                                    <w:jc w:val="center"/>
                                    <w:rPr>
                                      <w:rFonts w:hint="eastAsia" w:ascii="黑体" w:hAnsi="黑体" w:eastAsia="黑体" w:cs="黑体"/>
                                    </w:rPr>
                                  </w:pPr>
                                  <w:r>
                                    <w:rPr>
                                      <w:rFonts w:hint="eastAsia" w:ascii="黑体" w:hAnsi="黑体" w:eastAsia="黑体" w:cs="黑体"/>
                                    </w:rPr>
                                    <w:t>申请人提交备案材料</w:t>
                                  </w:r>
                                </w:p>
                              </w:txbxContent>
                            </wps:txbx>
                            <wps:bodyPr vert="horz" wrap="square" anchor="t" anchorCtr="0" upright="1"/>
                          </wps:wsp>
                          <wps:wsp>
                            <wps:cNvPr id="9" name="文本框 51"/>
                            <wps:cNvSpPr txBox="1"/>
                            <wps:spPr>
                              <a:xfrm>
                                <a:off x="5758" y="4101"/>
                                <a:ext cx="2530"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DB47A">
                                  <w:pPr>
                                    <w:jc w:val="center"/>
                                    <w:rPr>
                                      <w:spacing w:val="-7"/>
                                    </w:rPr>
                                  </w:pPr>
                                  <w:r>
                                    <w:rPr>
                                      <w:rFonts w:hint="eastAsia" w:ascii="黑体" w:hAnsi="黑体" w:eastAsia="黑体" w:cs="黑体"/>
                                      <w:spacing w:val="-7"/>
                                    </w:rPr>
                                    <w:t>停管办工作人员审核</w:t>
                                  </w:r>
                                  <w:r>
                                    <w:rPr>
                                      <w:rFonts w:hint="eastAsia" w:ascii="黑体" w:hAnsi="黑体" w:eastAsia="黑体" w:cs="黑体"/>
                                      <w:spacing w:val="-7"/>
                                      <w:lang w:eastAsia="zh-CN"/>
                                    </w:rPr>
                                    <w:t>资</w:t>
                                  </w:r>
                                  <w:r>
                                    <w:rPr>
                                      <w:rFonts w:hint="eastAsia" w:ascii="黑体" w:hAnsi="黑体" w:eastAsia="黑体" w:cs="黑体"/>
                                      <w:spacing w:val="-7"/>
                                    </w:rPr>
                                    <w:t>料</w:t>
                                  </w:r>
                                </w:p>
                              </w:txbxContent>
                            </wps:txbx>
                            <wps:bodyPr vert="horz" wrap="square" anchor="t" anchorCtr="0" upright="1"/>
                          </wps:wsp>
                          <wps:wsp>
                            <wps:cNvPr id="10" name="文本框 52"/>
                            <wps:cNvSpPr txBox="1"/>
                            <wps:spPr>
                              <a:xfrm>
                                <a:off x="5678" y="6297"/>
                                <a:ext cx="2690"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BA7AD">
                                  <w:pPr>
                                    <w:jc w:val="center"/>
                                  </w:pPr>
                                  <w:r>
                                    <w:rPr>
                                      <w:rFonts w:hint="eastAsia" w:ascii="黑体" w:hAnsi="黑体" w:eastAsia="黑体" w:cs="黑体"/>
                                    </w:rPr>
                                    <w:t>申请人提交书面验收申请</w:t>
                                  </w:r>
                                </w:p>
                                <w:p w14:paraId="5D3ABAE9">
                                  <w:pPr>
                                    <w:jc w:val="center"/>
                                  </w:pPr>
                                </w:p>
                              </w:txbxContent>
                            </wps:txbx>
                            <wps:bodyPr vert="horz" wrap="square" anchor="t" anchorCtr="0" upright="1"/>
                          </wps:wsp>
                          <wps:wsp>
                            <wps:cNvPr id="11" name="文本框 53"/>
                            <wps:cNvSpPr txBox="1"/>
                            <wps:spPr>
                              <a:xfrm>
                                <a:off x="3853" y="7022"/>
                                <a:ext cx="6536"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AEAB22">
                                  <w:pPr>
                                    <w:jc w:val="center"/>
                                    <w:rPr>
                                      <w:rFonts w:hint="eastAsia" w:ascii="黑体" w:hAnsi="黑体" w:eastAsia="黑体" w:cs="黑体"/>
                                    </w:rPr>
                                  </w:pPr>
                                  <w:r>
                                    <w:rPr>
                                      <w:rFonts w:hint="eastAsia" w:ascii="黑体" w:hAnsi="黑体" w:eastAsia="黑体" w:cs="黑体"/>
                                    </w:rPr>
                                    <w:t>停管办联合自然资源、市场监管、公安交管、住建等部门现场踏勘</w:t>
                                  </w:r>
                                </w:p>
                                <w:p w14:paraId="25822448">
                                  <w:pPr>
                                    <w:jc w:val="center"/>
                                  </w:pPr>
                                </w:p>
                              </w:txbxContent>
                            </wps:txbx>
                            <wps:bodyPr vert="horz" wrap="square" anchor="t" anchorCtr="0" upright="1"/>
                          </wps:wsp>
                          <wps:wsp>
                            <wps:cNvPr id="12" name="文本框 54"/>
                            <wps:cNvSpPr txBox="1"/>
                            <wps:spPr>
                              <a:xfrm>
                                <a:off x="5637" y="9536"/>
                                <a:ext cx="2750"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05A6D">
                                  <w:pPr>
                                    <w:jc w:val="center"/>
                                    <w:rPr>
                                      <w:rFonts w:hint="eastAsia" w:ascii="黑体" w:hAnsi="黑体" w:eastAsia="黑体" w:cs="黑体"/>
                                    </w:rPr>
                                  </w:pPr>
                                  <w:r>
                                    <w:rPr>
                                      <w:rFonts w:hint="eastAsia" w:ascii="黑体" w:hAnsi="黑体" w:eastAsia="黑体" w:cs="黑体"/>
                                    </w:rPr>
                                    <w:t>停管办报请领导逐级审批</w:t>
                                  </w:r>
                                </w:p>
                                <w:p w14:paraId="4398E304">
                                  <w:pPr>
                                    <w:jc w:val="center"/>
                                  </w:pPr>
                                </w:p>
                              </w:txbxContent>
                            </wps:txbx>
                            <wps:bodyPr vert="horz" wrap="square" anchor="t" anchorCtr="0" upright="1"/>
                          </wps:wsp>
                          <wps:wsp>
                            <wps:cNvPr id="13" name="文本框 55"/>
                            <wps:cNvSpPr txBox="1"/>
                            <wps:spPr>
                              <a:xfrm>
                                <a:off x="5233" y="10263"/>
                                <a:ext cx="3579" cy="1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7BC59">
                                  <w:pPr>
                                    <w:rPr>
                                      <w:rFonts w:hint="eastAsia" w:ascii="黑体" w:hAnsi="黑体" w:eastAsia="黑体" w:cs="黑体"/>
                                    </w:rPr>
                                  </w:pPr>
                                  <w:r>
                                    <w:rPr>
                                      <w:rFonts w:hint="eastAsia" w:ascii="黑体" w:hAnsi="黑体" w:eastAsia="黑体" w:cs="黑体"/>
                                    </w:rPr>
                                    <w:t>停管办备案登记，通知领取，并于</w:t>
                                  </w:r>
                                  <w:r>
                                    <w:rPr>
                                      <w:rFonts w:hint="eastAsia" w:ascii="黑体" w:hAnsi="黑体" w:eastAsia="黑体" w:cs="黑体"/>
                                      <w:color w:val="auto"/>
                                      <w:u w:val="none"/>
                                    </w:rPr>
                                    <w:t>3日内</w:t>
                                  </w:r>
                                  <w:r>
                                    <w:rPr>
                                      <w:rFonts w:hint="eastAsia" w:ascii="黑体" w:hAnsi="黑体" w:eastAsia="黑体" w:cs="黑体"/>
                                    </w:rPr>
                                    <w:t>报备市城管执法局和</w:t>
                                  </w:r>
                                  <w:r>
                                    <w:rPr>
                                      <w:rFonts w:hint="eastAsia" w:ascii="黑体" w:hAnsi="黑体" w:eastAsia="黑体" w:cs="黑体"/>
                                      <w:u w:val="none"/>
                                      <w:lang w:eastAsia="zh-CN"/>
                                    </w:rPr>
                                    <w:t>各旗县区、稀土高新区</w:t>
                                  </w:r>
                                  <w:r>
                                    <w:rPr>
                                      <w:rFonts w:hint="eastAsia" w:ascii="黑体" w:hAnsi="黑体" w:eastAsia="黑体" w:cs="黑体"/>
                                    </w:rPr>
                                    <w:t>发改、财政、自然资源、住建、市场监管、公安交管、税务部门存档</w:t>
                                  </w:r>
                                </w:p>
                              </w:txbxContent>
                            </wps:txbx>
                            <wps:bodyPr vert="horz" wrap="square" anchor="t" anchorCtr="0" upright="1"/>
                          </wps:wsp>
                          <wps:wsp>
                            <wps:cNvPr id="14" name="直接箭头连接符 56"/>
                            <wps:cNvCnPr/>
                            <wps:spPr>
                              <a:xfrm>
                                <a:off x="7023" y="2045"/>
                                <a:ext cx="0" cy="288"/>
                              </a:xfrm>
                              <a:prstGeom prst="straightConnector1">
                                <a:avLst/>
                              </a:prstGeom>
                              <a:ln w="9525" cap="flat" cmpd="sng">
                                <a:solidFill>
                                  <a:srgbClr val="000000"/>
                                </a:solidFill>
                                <a:prstDash val="solid"/>
                                <a:round/>
                                <a:headEnd type="none" w="med" len="med"/>
                                <a:tailEnd type="arrow" w="med" len="med"/>
                              </a:ln>
                            </wps:spPr>
                            <wps:bodyPr/>
                          </wps:wsp>
                          <wps:wsp>
                            <wps:cNvPr id="15" name="直接箭头连接符 57"/>
                            <wps:cNvCnPr/>
                            <wps:spPr>
                              <a:xfrm>
                                <a:off x="7023" y="3106"/>
                                <a:ext cx="0" cy="288"/>
                              </a:xfrm>
                              <a:prstGeom prst="straightConnector1">
                                <a:avLst/>
                              </a:prstGeom>
                              <a:ln w="9525" cap="flat" cmpd="sng">
                                <a:solidFill>
                                  <a:srgbClr val="000000"/>
                                </a:solidFill>
                                <a:prstDash val="solid"/>
                                <a:round/>
                                <a:headEnd type="none" w="med" len="med"/>
                                <a:tailEnd type="arrow" w="med" len="med"/>
                              </a:ln>
                            </wps:spPr>
                            <wps:bodyPr/>
                          </wps:wsp>
                          <wps:wsp>
                            <wps:cNvPr id="16" name="直接箭头连接符 58"/>
                            <wps:cNvCnPr/>
                            <wps:spPr>
                              <a:xfrm>
                                <a:off x="7023" y="3835"/>
                                <a:ext cx="0" cy="288"/>
                              </a:xfrm>
                              <a:prstGeom prst="straightConnector1">
                                <a:avLst/>
                              </a:prstGeom>
                              <a:ln w="9525" cap="flat" cmpd="sng">
                                <a:solidFill>
                                  <a:srgbClr val="000000"/>
                                </a:solidFill>
                                <a:prstDash val="solid"/>
                                <a:round/>
                                <a:headEnd type="none" w="med" len="med"/>
                                <a:tailEnd type="arrow" w="med" len="med"/>
                              </a:ln>
                            </wps:spPr>
                            <wps:bodyPr/>
                          </wps:wsp>
                          <wps:wsp>
                            <wps:cNvPr id="17" name="直接箭头连接符 59"/>
                            <wps:cNvCnPr/>
                            <wps:spPr>
                              <a:xfrm>
                                <a:off x="7023" y="6749"/>
                                <a:ext cx="0" cy="288"/>
                              </a:xfrm>
                              <a:prstGeom prst="straightConnector1">
                                <a:avLst/>
                              </a:prstGeom>
                              <a:ln w="9525" cap="flat" cmpd="sng">
                                <a:solidFill>
                                  <a:srgbClr val="000000"/>
                                </a:solidFill>
                                <a:prstDash val="solid"/>
                                <a:round/>
                                <a:headEnd type="none" w="med" len="med"/>
                                <a:tailEnd type="arrow" w="med" len="med"/>
                              </a:ln>
                            </wps:spPr>
                            <wps:bodyPr/>
                          </wps:wsp>
                          <wps:wsp>
                            <wps:cNvPr id="18" name="直接箭头连接符 60"/>
                            <wps:cNvCnPr/>
                            <wps:spPr>
                              <a:xfrm>
                                <a:off x="7023" y="9980"/>
                                <a:ext cx="0" cy="288"/>
                              </a:xfrm>
                              <a:prstGeom prst="straightConnector1">
                                <a:avLst/>
                              </a:prstGeom>
                              <a:ln w="9525" cap="flat" cmpd="sng">
                                <a:solidFill>
                                  <a:srgbClr val="000000"/>
                                </a:solidFill>
                                <a:prstDash val="solid"/>
                                <a:round/>
                                <a:headEnd type="none" w="med" len="med"/>
                                <a:tailEnd type="arrow" w="med" len="med"/>
                              </a:ln>
                            </wps:spPr>
                            <wps:bodyPr/>
                          </wps:wsp>
                        </wpg:grpSp>
                        <wpg:grpSp>
                          <wpg:cNvPr id="26" name="组合 68"/>
                          <wpg:cNvGrpSpPr/>
                          <wpg:grpSpPr>
                            <a:xfrm>
                              <a:off x="6443" y="4847"/>
                              <a:ext cx="4922" cy="4403"/>
                              <a:chOff x="2174" y="4847"/>
                              <a:chExt cx="4922" cy="4403"/>
                            </a:xfrm>
                          </wpg:grpSpPr>
                          <wps:wsp>
                            <wps:cNvPr id="20" name="文本框 62"/>
                            <wps:cNvSpPr txBox="1"/>
                            <wps:spPr>
                              <a:xfrm>
                                <a:off x="2174" y="4847"/>
                                <a:ext cx="4859"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30F7D4">
                                  <w:pPr>
                                    <w:jc w:val="center"/>
                                    <w:rPr>
                                      <w:rFonts w:hint="eastAsia" w:ascii="黑体" w:hAnsi="黑体" w:eastAsia="黑体" w:cs="黑体"/>
                                    </w:rPr>
                                  </w:pPr>
                                  <w:r>
                                    <w:rPr>
                                      <w:rFonts w:hint="eastAsia" w:ascii="黑体" w:hAnsi="黑体" w:eastAsia="黑体" w:cs="黑体"/>
                                    </w:rPr>
                                    <w:t>材料不全或不符合要求，开具《补正材料通知书》</w:t>
                                  </w:r>
                                </w:p>
                                <w:p w14:paraId="31F66AFE">
                                  <w:pPr>
                                    <w:jc w:val="center"/>
                                  </w:pPr>
                                </w:p>
                              </w:txbxContent>
                            </wps:txbx>
                            <wps:bodyPr vert="horz" wrap="square" anchor="t" anchorCtr="0" upright="1"/>
                          </wps:wsp>
                          <wps:wsp>
                            <wps:cNvPr id="21" name="文本框 63"/>
                            <wps:cNvSpPr txBox="1"/>
                            <wps:spPr>
                              <a:xfrm>
                                <a:off x="2174" y="5572"/>
                                <a:ext cx="4859" cy="5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3357F5">
                                  <w:pPr>
                                    <w:jc w:val="center"/>
                                    <w:rPr>
                                      <w:rFonts w:hint="eastAsia" w:ascii="黑体" w:hAnsi="黑体" w:eastAsia="黑体" w:cs="黑体"/>
                                    </w:rPr>
                                  </w:pPr>
                                  <w:r>
                                    <w:rPr>
                                      <w:rFonts w:hint="eastAsia" w:ascii="黑体" w:hAnsi="黑体" w:eastAsia="黑体" w:cs="黑体"/>
                                    </w:rPr>
                                    <w:t>申请人按照材料清单要求重新补充申请材料</w:t>
                                  </w:r>
                                </w:p>
                              </w:txbxContent>
                            </wps:txbx>
                            <wps:bodyPr vert="horz" wrap="square" anchor="t" anchorCtr="0" upright="1"/>
                          </wps:wsp>
                          <wps:wsp>
                            <wps:cNvPr id="22" name="文本框 64"/>
                            <wps:cNvSpPr txBox="1"/>
                            <wps:spPr>
                              <a:xfrm>
                                <a:off x="2504" y="7747"/>
                                <a:ext cx="4199" cy="7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5C15C4">
                                  <w:pPr>
                                    <w:jc w:val="center"/>
                                    <w:rPr>
                                      <w:rFonts w:hint="eastAsia" w:ascii="黑体" w:hAnsi="黑体" w:eastAsia="黑体" w:cs="黑体"/>
                                    </w:rPr>
                                  </w:pPr>
                                  <w:r>
                                    <w:rPr>
                                      <w:rFonts w:hint="eastAsia" w:ascii="黑体" w:hAnsi="黑体" w:eastAsia="黑体" w:cs="黑体"/>
                                    </w:rPr>
                                    <w:t>验收不合格，出具《包头市城镇公共收费停车场验收整改通知书》</w:t>
                                  </w:r>
                                </w:p>
                                <w:p w14:paraId="1EB8AD6F">
                                  <w:pPr>
                                    <w:jc w:val="center"/>
                                  </w:pPr>
                                </w:p>
                              </w:txbxContent>
                            </wps:txbx>
                            <wps:bodyPr vert="horz" wrap="square" anchor="t" anchorCtr="0" upright="1"/>
                          </wps:wsp>
                          <wps:wsp>
                            <wps:cNvPr id="23" name="文本框 65"/>
                            <wps:cNvSpPr txBox="1"/>
                            <wps:spPr>
                              <a:xfrm>
                                <a:off x="2244" y="8782"/>
                                <a:ext cx="4852"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EA7C63">
                                  <w:pPr>
                                    <w:jc w:val="center"/>
                                    <w:rPr>
                                      <w:rFonts w:hint="eastAsia" w:ascii="黑体" w:hAnsi="黑体" w:eastAsia="黑体" w:cs="黑体"/>
                                      <w:lang w:eastAsia="zh-CN"/>
                                    </w:rPr>
                                  </w:pPr>
                                  <w:r>
                                    <w:rPr>
                                      <w:rFonts w:hint="eastAsia" w:ascii="黑体" w:hAnsi="黑体" w:eastAsia="黑体" w:cs="黑体"/>
                                    </w:rPr>
                                    <w:t>停车场经营单位按《整改通知书》</w:t>
                                  </w:r>
                                  <w:r>
                                    <w:rPr>
                                      <w:rFonts w:hint="eastAsia" w:ascii="黑体" w:hAnsi="黑体" w:eastAsia="黑体" w:cs="黑体"/>
                                      <w:lang w:eastAsia="zh-CN"/>
                                    </w:rPr>
                                    <w:t>边经营边整改</w:t>
                                  </w:r>
                                </w:p>
                              </w:txbxContent>
                            </wps:txbx>
                            <wps:bodyPr vert="horz" wrap="square" anchor="t" anchorCtr="0" upright="1"/>
                          </wps:wsp>
                          <wps:wsp>
                            <wps:cNvPr id="24" name="直接箭头连接符 66"/>
                            <wps:cNvCnPr/>
                            <wps:spPr>
                              <a:xfrm>
                                <a:off x="4603" y="5281"/>
                                <a:ext cx="0" cy="288"/>
                              </a:xfrm>
                              <a:prstGeom prst="straightConnector1">
                                <a:avLst/>
                              </a:prstGeom>
                              <a:ln w="9525" cap="flat" cmpd="sng">
                                <a:solidFill>
                                  <a:srgbClr val="000000"/>
                                </a:solidFill>
                                <a:prstDash val="solid"/>
                                <a:round/>
                                <a:headEnd type="none" w="med" len="med"/>
                                <a:tailEnd type="arrow" w="med" len="med"/>
                              </a:ln>
                            </wps:spPr>
                            <wps:bodyPr/>
                          </wps:wsp>
                          <wps:wsp>
                            <wps:cNvPr id="25" name="直接箭头连接符 67"/>
                            <wps:cNvCnPr/>
                            <wps:spPr>
                              <a:xfrm>
                                <a:off x="4603" y="8488"/>
                                <a:ext cx="0" cy="288"/>
                              </a:xfrm>
                              <a:prstGeom prst="straightConnector1">
                                <a:avLst/>
                              </a:prstGeom>
                              <a:ln w="9525" cap="flat" cmpd="sng">
                                <a:solidFill>
                                  <a:srgbClr val="000000"/>
                                </a:solidFill>
                                <a:prstDash val="solid"/>
                                <a:round/>
                                <a:headEnd type="none" w="med" len="med"/>
                                <a:tailEnd type="arrow" w="med" len="med"/>
                              </a:ln>
                            </wps:spPr>
                            <wps:bodyPr/>
                          </wps:wsp>
                        </wpg:grpSp>
                        <wpg:grpSp>
                          <wpg:cNvPr id="31" name="组合 73"/>
                          <wpg:cNvGrpSpPr/>
                          <wpg:grpSpPr>
                            <a:xfrm>
                              <a:off x="8894" y="7453"/>
                              <a:ext cx="4426" cy="650"/>
                              <a:chOff x="4215" y="4559"/>
                              <a:chExt cx="4426" cy="650"/>
                            </a:xfrm>
                          </wpg:grpSpPr>
                          <wps:wsp>
                            <wps:cNvPr id="27" name="直接箭头连接符 69"/>
                            <wps:cNvCnPr/>
                            <wps:spPr>
                              <a:xfrm>
                                <a:off x="4219" y="4641"/>
                                <a:ext cx="0" cy="210"/>
                              </a:xfrm>
                              <a:prstGeom prst="straightConnector1">
                                <a:avLst/>
                              </a:prstGeom>
                              <a:ln w="9525" cap="flat" cmpd="sng">
                                <a:solidFill>
                                  <a:srgbClr val="000000"/>
                                </a:solidFill>
                                <a:prstDash val="solid"/>
                                <a:round/>
                                <a:headEnd type="none" w="med" len="med"/>
                                <a:tailEnd type="arrow" w="med" len="med"/>
                              </a:ln>
                            </wps:spPr>
                            <wps:bodyPr/>
                          </wps:wsp>
                          <wps:wsp>
                            <wps:cNvPr id="28" name="直接箭头连接符 70"/>
                            <wps:cNvCnPr/>
                            <wps:spPr>
                              <a:xfrm>
                                <a:off x="8641" y="4632"/>
                                <a:ext cx="0" cy="577"/>
                              </a:xfrm>
                              <a:prstGeom prst="straightConnector1">
                                <a:avLst/>
                              </a:prstGeom>
                              <a:ln w="9525" cap="flat" cmpd="sng">
                                <a:solidFill>
                                  <a:srgbClr val="000000"/>
                                </a:solidFill>
                                <a:prstDash val="solid"/>
                                <a:round/>
                                <a:headEnd type="none" w="med" len="med"/>
                                <a:tailEnd type="arrow" w="med" len="med"/>
                              </a:ln>
                            </wps:spPr>
                            <wps:bodyPr/>
                          </wps:wsp>
                          <wps:wsp>
                            <wps:cNvPr id="29" name="直接连接符 71"/>
                            <wps:cNvCnPr/>
                            <wps:spPr>
                              <a:xfrm>
                                <a:off x="4215" y="4633"/>
                                <a:ext cx="4423" cy="0"/>
                              </a:xfrm>
                              <a:prstGeom prst="line">
                                <a:avLst/>
                              </a:prstGeom>
                              <a:ln w="9525" cap="flat" cmpd="sng">
                                <a:solidFill>
                                  <a:srgbClr val="000000"/>
                                </a:solidFill>
                                <a:prstDash val="solid"/>
                                <a:round/>
                                <a:headEnd type="none" w="med" len="med"/>
                                <a:tailEnd type="none" w="med" len="med"/>
                              </a:ln>
                            </wps:spPr>
                            <wps:bodyPr/>
                          </wps:wsp>
                          <wps:wsp>
                            <wps:cNvPr id="30" name="直接连接符 72"/>
                            <wps:cNvCnPr/>
                            <wps:spPr>
                              <a:xfrm>
                                <a:off x="6613" y="4559"/>
                                <a:ext cx="0" cy="79"/>
                              </a:xfrm>
                              <a:prstGeom prst="line">
                                <a:avLst/>
                              </a:prstGeom>
                              <a:ln w="9525" cap="flat" cmpd="sng">
                                <a:solidFill>
                                  <a:srgbClr val="000000"/>
                                </a:solidFill>
                                <a:prstDash val="solid"/>
                                <a:round/>
                                <a:headEnd type="none" w="med" len="med"/>
                                <a:tailEnd type="none" w="med" len="med"/>
                              </a:ln>
                            </wps:spPr>
                            <wps:bodyPr/>
                          </wps:wsp>
                        </wpg:grpSp>
                        <wpg:grpSp>
                          <wpg:cNvPr id="36" name="组合 78"/>
                          <wpg:cNvGrpSpPr/>
                          <wpg:grpSpPr>
                            <a:xfrm>
                              <a:off x="8894" y="4559"/>
                              <a:ext cx="4426" cy="546"/>
                              <a:chOff x="4215" y="4559"/>
                              <a:chExt cx="4426" cy="546"/>
                            </a:xfrm>
                          </wpg:grpSpPr>
                          <wps:wsp>
                            <wps:cNvPr id="32" name="直接箭头连接符 74"/>
                            <wps:cNvCnPr/>
                            <wps:spPr>
                              <a:xfrm>
                                <a:off x="4219" y="4641"/>
                                <a:ext cx="0" cy="210"/>
                              </a:xfrm>
                              <a:prstGeom prst="straightConnector1">
                                <a:avLst/>
                              </a:prstGeom>
                              <a:ln w="9525" cap="flat" cmpd="sng">
                                <a:solidFill>
                                  <a:srgbClr val="000000"/>
                                </a:solidFill>
                                <a:prstDash val="solid"/>
                                <a:round/>
                                <a:headEnd type="none" w="med" len="med"/>
                                <a:tailEnd type="arrow" w="med" len="med"/>
                              </a:ln>
                            </wps:spPr>
                            <wps:bodyPr/>
                          </wps:wsp>
                          <wps:wsp>
                            <wps:cNvPr id="33" name="直接箭头连接符 75"/>
                            <wps:cNvCnPr/>
                            <wps:spPr>
                              <a:xfrm>
                                <a:off x="8633" y="4633"/>
                                <a:ext cx="8" cy="472"/>
                              </a:xfrm>
                              <a:prstGeom prst="straightConnector1">
                                <a:avLst/>
                              </a:prstGeom>
                              <a:ln w="9525" cap="flat" cmpd="sng">
                                <a:solidFill>
                                  <a:srgbClr val="000000"/>
                                </a:solidFill>
                                <a:prstDash val="solid"/>
                                <a:round/>
                                <a:headEnd type="none" w="med" len="med"/>
                                <a:tailEnd type="arrow" w="med" len="med"/>
                              </a:ln>
                            </wps:spPr>
                            <wps:bodyPr/>
                          </wps:wsp>
                          <wps:wsp>
                            <wps:cNvPr id="34" name="直接连接符 76"/>
                            <wps:cNvCnPr/>
                            <wps:spPr>
                              <a:xfrm>
                                <a:off x="4215" y="4633"/>
                                <a:ext cx="4423" cy="0"/>
                              </a:xfrm>
                              <a:prstGeom prst="line">
                                <a:avLst/>
                              </a:prstGeom>
                              <a:ln w="9525" cap="flat" cmpd="sng">
                                <a:solidFill>
                                  <a:srgbClr val="000000"/>
                                </a:solidFill>
                                <a:prstDash val="solid"/>
                                <a:round/>
                                <a:headEnd type="none" w="med" len="med"/>
                                <a:tailEnd type="none" w="med" len="med"/>
                              </a:ln>
                            </wps:spPr>
                            <wps:bodyPr/>
                          </wps:wsp>
                          <wps:wsp>
                            <wps:cNvPr id="35" name="直接连接符 77"/>
                            <wps:cNvCnPr/>
                            <wps:spPr>
                              <a:xfrm>
                                <a:off x="6613" y="4559"/>
                                <a:ext cx="0" cy="79"/>
                              </a:xfrm>
                              <a:prstGeom prst="line">
                                <a:avLst/>
                              </a:prstGeom>
                              <a:ln w="9525" cap="flat" cmpd="sng">
                                <a:solidFill>
                                  <a:srgbClr val="000000"/>
                                </a:solidFill>
                                <a:prstDash val="solid"/>
                                <a:round/>
                                <a:headEnd type="none" w="med" len="med"/>
                                <a:tailEnd type="none" w="med" len="med"/>
                              </a:ln>
                            </wps:spPr>
                            <wps:bodyPr/>
                          </wps:wsp>
                        </wpg:grpSp>
                      </wpg:grpSp>
                    </wpg:wgp>
                  </a:graphicData>
                </a:graphic>
              </wp:anchor>
            </w:drawing>
          </mc:Choice>
          <mc:Fallback>
            <w:pict>
              <v:group id="组合 80" o:spid="_x0000_s1026" o:spt="203" style="position:absolute;left:0pt;margin-left:11.45pt;margin-top:17.5pt;height:581.15pt;width:423.05pt;z-index:251662336;mso-width-relative:page;mso-height-relative:page;" coordorigin="6443,1625" coordsize="8670,10125" o:gfxdata="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CkE9CL2gAAAAoBAAAPAAAAAAAAAAEAIAAAACIAAABkcnMvZG93&#10;bnJldi54bWxQSwECFAAUAAAACACHTuJArxGsGo8HAAA4TAAADgAAAAAAAAABACAAAAApAQAAZHJz&#10;L2Uyb0RvYy54bWxQSwUGAAAAAAYABgBZAQAAKgsAAAAA&#10;">
                <o:lock v:ext="edit" aspectratio="f"/>
                <v:shape id="文本框 46" o:spid="_x0000_s1026" o:spt="202" type="#_x0000_t202" style="position:absolute;left:11516;top:8113;height:954;width:3597;"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1E3BBD0">
                        <w:pPr>
                          <w:rPr>
                            <w:rFonts w:hint="eastAsia" w:ascii="黑体" w:hAnsi="黑体" w:eastAsia="黑体" w:cs="黑体"/>
                            <w:spacing w:val="11"/>
                          </w:rPr>
                        </w:pPr>
                        <w:r>
                          <w:rPr>
                            <w:rFonts w:hint="eastAsia" w:ascii="黑体" w:hAnsi="黑体" w:eastAsia="黑体" w:cs="黑体"/>
                            <w:spacing w:val="11"/>
                          </w:rPr>
                          <w:t>验收合格，停管办出具《包头市城镇公共收费停车场联合验收意见书》</w:t>
                        </w:r>
                      </w:p>
                      <w:p w14:paraId="0C9CA944">
                        <w:pPr>
                          <w:jc w:val="center"/>
                        </w:pPr>
                      </w:p>
                    </w:txbxContent>
                  </v:textbox>
                </v:shape>
                <v:group id="组合 79" o:spid="_x0000_s1026" o:spt="203" style="position:absolute;left:6443;top:1625;height:10125;width:8526;" coordorigin="6443,1625" coordsize="8526,10125"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文本框 47" o:spid="_x0000_s1026" o:spt="202" type="#_x0000_t202" style="position:absolute;left:11671;top:5110;height:721;width:3298;"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43DB10F">
                          <w:pPr>
                            <w:rPr>
                              <w:rFonts w:hint="eastAsia" w:ascii="黑体" w:hAnsi="黑体" w:eastAsia="黑体" w:cs="黑体"/>
                            </w:rPr>
                          </w:pPr>
                          <w:r>
                            <w:rPr>
                              <w:rFonts w:hint="eastAsia" w:ascii="黑体" w:hAnsi="黑体" w:eastAsia="黑体" w:cs="黑体"/>
                            </w:rPr>
                            <w:t>材料齐全，开具《包头市城镇公共收费停车场备案受理通知书》</w:t>
                          </w:r>
                        </w:p>
                        <w:p w14:paraId="5BB59D28">
                          <w:pPr>
                            <w:jc w:val="center"/>
                          </w:pPr>
                        </w:p>
                      </w:txbxContent>
                    </v:textbox>
                  </v:shape>
                  <v:group id="组合 61" o:spid="_x0000_s1026" o:spt="203" style="position:absolute;left:8122;top:1625;height:10125;width:6536;" coordorigin="3853,1625" coordsize="6536,10125"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文本框 48" o:spid="_x0000_s1026" o:spt="202" type="#_x0000_t202" style="position:absolute;left:5767;top:1625;height:420;width:2511;"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3287446">
                            <w:pPr>
                              <w:jc w:val="center"/>
                              <w:rPr>
                                <w:rFonts w:hint="eastAsia" w:ascii="黑体" w:hAnsi="黑体" w:eastAsia="黑体" w:cs="黑体"/>
                              </w:rPr>
                            </w:pPr>
                            <w:r>
                              <w:rPr>
                                <w:rFonts w:hint="eastAsia" w:ascii="黑体" w:hAnsi="黑体" w:eastAsia="黑体" w:cs="黑体"/>
                              </w:rPr>
                              <w:t>当事人提出备案申请</w:t>
                            </w:r>
                          </w:p>
                          <w:p w14:paraId="7F072DDD">
                            <w:pPr>
                              <w:rPr>
                                <w:rFonts w:hint="eastAsia" w:ascii="黑体" w:hAnsi="黑体" w:eastAsia="黑体" w:cs="黑体"/>
                              </w:rPr>
                            </w:pPr>
                          </w:p>
                        </w:txbxContent>
                      </v:textbox>
                    </v:shape>
                    <v:shape id="文本框 49" o:spid="_x0000_s1026" o:spt="202" type="#_x0000_t202" style="position:absolute;left:5757;top:2333;height:755;width:2532;"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4A1119D">
                            <w:pPr>
                              <w:jc w:val="left"/>
                              <w:rPr>
                                <w:rFonts w:hint="eastAsia" w:ascii="黑体" w:hAnsi="黑体" w:eastAsia="黑体" w:cs="黑体"/>
                              </w:rPr>
                            </w:pPr>
                            <w:r>
                              <w:rPr>
                                <w:rFonts w:hint="eastAsia" w:ascii="黑体" w:hAnsi="黑体" w:eastAsia="黑体" w:cs="黑体"/>
                              </w:rPr>
                              <w:t>停管办登记，一次性告知准备材料清单</w:t>
                            </w:r>
                          </w:p>
                        </w:txbxContent>
                      </v:textbox>
                    </v:shape>
                    <v:shape id="文本框 50" o:spid="_x0000_s1026" o:spt="202" type="#_x0000_t202" style="position:absolute;left:5752;top:3397;height:437;width:2541;"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EE4441A">
                            <w:pPr>
                              <w:jc w:val="center"/>
                              <w:rPr>
                                <w:rFonts w:hint="eastAsia" w:ascii="黑体" w:hAnsi="黑体" w:eastAsia="黑体" w:cs="黑体"/>
                              </w:rPr>
                            </w:pPr>
                            <w:r>
                              <w:rPr>
                                <w:rFonts w:hint="eastAsia" w:ascii="黑体" w:hAnsi="黑体" w:eastAsia="黑体" w:cs="黑体"/>
                              </w:rPr>
                              <w:t>申请人提交备案材料</w:t>
                            </w:r>
                          </w:p>
                        </w:txbxContent>
                      </v:textbox>
                    </v:shape>
                    <v:shape id="文本框 51" o:spid="_x0000_s1026" o:spt="202" type="#_x0000_t202" style="position:absolute;left:5758;top:4101;height:437;width:253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5DB47A">
                            <w:pPr>
                              <w:jc w:val="center"/>
                              <w:rPr>
                                <w:spacing w:val="-7"/>
                              </w:rPr>
                            </w:pPr>
                            <w:r>
                              <w:rPr>
                                <w:rFonts w:hint="eastAsia" w:ascii="黑体" w:hAnsi="黑体" w:eastAsia="黑体" w:cs="黑体"/>
                                <w:spacing w:val="-7"/>
                              </w:rPr>
                              <w:t>停管办工作人员审核</w:t>
                            </w:r>
                            <w:r>
                              <w:rPr>
                                <w:rFonts w:hint="eastAsia" w:ascii="黑体" w:hAnsi="黑体" w:eastAsia="黑体" w:cs="黑体"/>
                                <w:spacing w:val="-7"/>
                                <w:lang w:eastAsia="zh-CN"/>
                              </w:rPr>
                              <w:t>资</w:t>
                            </w:r>
                            <w:r>
                              <w:rPr>
                                <w:rFonts w:hint="eastAsia" w:ascii="黑体" w:hAnsi="黑体" w:eastAsia="黑体" w:cs="黑体"/>
                                <w:spacing w:val="-7"/>
                              </w:rPr>
                              <w:t>料</w:t>
                            </w:r>
                          </w:p>
                        </w:txbxContent>
                      </v:textbox>
                    </v:shape>
                    <v:shape id="文本框 52" o:spid="_x0000_s1026" o:spt="202" type="#_x0000_t202" style="position:absolute;left:5678;top:6297;height:437;width:269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36BA7AD">
                            <w:pPr>
                              <w:jc w:val="center"/>
                            </w:pPr>
                            <w:r>
                              <w:rPr>
                                <w:rFonts w:hint="eastAsia" w:ascii="黑体" w:hAnsi="黑体" w:eastAsia="黑体" w:cs="黑体"/>
                              </w:rPr>
                              <w:t>申请人提交书面验收申请</w:t>
                            </w:r>
                          </w:p>
                          <w:p w14:paraId="5D3ABAE9">
                            <w:pPr>
                              <w:jc w:val="center"/>
                            </w:pPr>
                          </w:p>
                        </w:txbxContent>
                      </v:textbox>
                    </v:shape>
                    <v:shape id="文本框 53" o:spid="_x0000_s1026" o:spt="202" type="#_x0000_t202" style="position:absolute;left:3853;top:7022;height:437;width:6536;"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8AEAB22">
                            <w:pPr>
                              <w:jc w:val="center"/>
                              <w:rPr>
                                <w:rFonts w:hint="eastAsia" w:ascii="黑体" w:hAnsi="黑体" w:eastAsia="黑体" w:cs="黑体"/>
                              </w:rPr>
                            </w:pPr>
                            <w:r>
                              <w:rPr>
                                <w:rFonts w:hint="eastAsia" w:ascii="黑体" w:hAnsi="黑体" w:eastAsia="黑体" w:cs="黑体"/>
                              </w:rPr>
                              <w:t>停管办联合自然资源、市场监管、公安交管、住建等部门现场踏勘</w:t>
                            </w:r>
                          </w:p>
                          <w:p w14:paraId="25822448">
                            <w:pPr>
                              <w:jc w:val="center"/>
                            </w:pPr>
                          </w:p>
                        </w:txbxContent>
                      </v:textbox>
                    </v:shape>
                    <v:shape id="文本框 54" o:spid="_x0000_s1026" o:spt="202" type="#_x0000_t202" style="position:absolute;left:5637;top:9536;height:437;width:2750;"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3605A6D">
                            <w:pPr>
                              <w:jc w:val="center"/>
                              <w:rPr>
                                <w:rFonts w:hint="eastAsia" w:ascii="黑体" w:hAnsi="黑体" w:eastAsia="黑体" w:cs="黑体"/>
                              </w:rPr>
                            </w:pPr>
                            <w:r>
                              <w:rPr>
                                <w:rFonts w:hint="eastAsia" w:ascii="黑体" w:hAnsi="黑体" w:eastAsia="黑体" w:cs="黑体"/>
                              </w:rPr>
                              <w:t>停管办报请领导逐级审批</w:t>
                            </w:r>
                          </w:p>
                          <w:p w14:paraId="4398E304">
                            <w:pPr>
                              <w:jc w:val="center"/>
                            </w:pPr>
                          </w:p>
                        </w:txbxContent>
                      </v:textbox>
                    </v:shape>
                    <v:shape id="文本框 55" o:spid="_x0000_s1026" o:spt="202" type="#_x0000_t202" style="position:absolute;left:5233;top:10263;height:1487;width:3579;"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7D7BC59">
                            <w:pPr>
                              <w:rPr>
                                <w:rFonts w:hint="eastAsia" w:ascii="黑体" w:hAnsi="黑体" w:eastAsia="黑体" w:cs="黑体"/>
                              </w:rPr>
                            </w:pPr>
                            <w:r>
                              <w:rPr>
                                <w:rFonts w:hint="eastAsia" w:ascii="黑体" w:hAnsi="黑体" w:eastAsia="黑体" w:cs="黑体"/>
                              </w:rPr>
                              <w:t>停管办备案登记，通知领取，并于</w:t>
                            </w:r>
                            <w:r>
                              <w:rPr>
                                <w:rFonts w:hint="eastAsia" w:ascii="黑体" w:hAnsi="黑体" w:eastAsia="黑体" w:cs="黑体"/>
                                <w:color w:val="auto"/>
                                <w:u w:val="none"/>
                              </w:rPr>
                              <w:t>3日内</w:t>
                            </w:r>
                            <w:r>
                              <w:rPr>
                                <w:rFonts w:hint="eastAsia" w:ascii="黑体" w:hAnsi="黑体" w:eastAsia="黑体" w:cs="黑体"/>
                              </w:rPr>
                              <w:t>报备市城管执法局和</w:t>
                            </w:r>
                            <w:r>
                              <w:rPr>
                                <w:rFonts w:hint="eastAsia" w:ascii="黑体" w:hAnsi="黑体" w:eastAsia="黑体" w:cs="黑体"/>
                                <w:u w:val="none"/>
                                <w:lang w:eastAsia="zh-CN"/>
                              </w:rPr>
                              <w:t>各旗县区、稀土高新区</w:t>
                            </w:r>
                            <w:r>
                              <w:rPr>
                                <w:rFonts w:hint="eastAsia" w:ascii="黑体" w:hAnsi="黑体" w:eastAsia="黑体" w:cs="黑体"/>
                              </w:rPr>
                              <w:t>发改、财政、自然资源、住建、市场监管、公安交管、税务部门存档</w:t>
                            </w:r>
                          </w:p>
                        </w:txbxContent>
                      </v:textbox>
                    </v:shape>
                    <v:shape id="直接箭头连接符 56" o:spid="_x0000_s1026" o:spt="32" type="#_x0000_t32" style="position:absolute;left:7023;top:2045;height:288;width:0;" filled="f" stroked="t" coordsize="21600,21600" o:gfxdata="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aRn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直接箭头连接符 57" o:spid="_x0000_s1026" o:spt="32" type="#_x0000_t32" style="position:absolute;left:7023;top:3106;height:288;width:0;" filled="f" stroked="t" coordsize="21600,21600" o:gfxdata="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vHR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58" o:spid="_x0000_s1026" o:spt="32" type="#_x0000_t32" style="position:absolute;left:7023;top:3835;height:288;width:0;" filled="f" stroked="t" coordsize="21600,21600" o:gfxdata="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lZM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59" o:spid="_x0000_s1026" o:spt="32" type="#_x0000_t32" style="position:absolute;left:7023;top:6749;height:288;width:0;" filled="f" stroked="t" coordsize="21600,21600" o:gfxdata="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pJfM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60" o:spid="_x0000_s1026" o:spt="32" type="#_x0000_t32" style="position:absolute;left:7023;top:9980;height:288;width:0;" filled="f" stroked="t" coordsize="21600,21600" o:gfxdata="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76q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group>
                  <v:group id="组合 68" o:spid="_x0000_s1026" o:spt="203" style="position:absolute;left:6443;top:4847;height:4403;width:4922;" coordorigin="2174,4847" coordsize="4922,4403" o:gfxdata="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FR+7m66AAAA2wAAAA8AAAAAAAAAAQAgAAAA&#10;OAAAAGRycy9kb3ducmV2LnhtbFBLAQIUABQAAAAIAIdO4kAzLwWeOwAAADkAAAAVAAAAAAAAAAEA&#10;IAAAAB8BAABkcnMvZ3JvdXBzaGFwZXhtbC54bWxQSwUGAAAAAAYABgBgAQAA3AMAAAAA&#10;">
                    <o:lock v:ext="edit" aspectratio="f"/>
                    <v:shape id="文本框 62" o:spid="_x0000_s1026" o:spt="202" type="#_x0000_t202" style="position:absolute;left:2174;top:4847;height:437;width:485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730F7D4">
                            <w:pPr>
                              <w:jc w:val="center"/>
                              <w:rPr>
                                <w:rFonts w:hint="eastAsia" w:ascii="黑体" w:hAnsi="黑体" w:eastAsia="黑体" w:cs="黑体"/>
                              </w:rPr>
                            </w:pPr>
                            <w:r>
                              <w:rPr>
                                <w:rFonts w:hint="eastAsia" w:ascii="黑体" w:hAnsi="黑体" w:eastAsia="黑体" w:cs="黑体"/>
                              </w:rPr>
                              <w:t>材料不全或不符合要求，开具《补正材料通知书》</w:t>
                            </w:r>
                          </w:p>
                          <w:p w14:paraId="31F66AFE">
                            <w:pPr>
                              <w:jc w:val="center"/>
                            </w:pPr>
                          </w:p>
                        </w:txbxContent>
                      </v:textbox>
                    </v:shape>
                    <v:shape id="文本框 63" o:spid="_x0000_s1026" o:spt="202" type="#_x0000_t202" style="position:absolute;left:2174;top:5572;height:507;width:4859;"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03357F5">
                            <w:pPr>
                              <w:jc w:val="center"/>
                              <w:rPr>
                                <w:rFonts w:hint="eastAsia" w:ascii="黑体" w:hAnsi="黑体" w:eastAsia="黑体" w:cs="黑体"/>
                              </w:rPr>
                            </w:pPr>
                            <w:r>
                              <w:rPr>
                                <w:rFonts w:hint="eastAsia" w:ascii="黑体" w:hAnsi="黑体" w:eastAsia="黑体" w:cs="黑体"/>
                              </w:rPr>
                              <w:t>申请人按照材料清单要求重新补充申请材料</w:t>
                            </w:r>
                          </w:p>
                        </w:txbxContent>
                      </v:textbox>
                    </v:shape>
                    <v:shape id="文本框 64" o:spid="_x0000_s1026" o:spt="202" type="#_x0000_t202" style="position:absolute;left:2504;top:7747;height:747;width:4199;"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15C15C4">
                            <w:pPr>
                              <w:jc w:val="center"/>
                              <w:rPr>
                                <w:rFonts w:hint="eastAsia" w:ascii="黑体" w:hAnsi="黑体" w:eastAsia="黑体" w:cs="黑体"/>
                              </w:rPr>
                            </w:pPr>
                            <w:r>
                              <w:rPr>
                                <w:rFonts w:hint="eastAsia" w:ascii="黑体" w:hAnsi="黑体" w:eastAsia="黑体" w:cs="黑体"/>
                              </w:rPr>
                              <w:t>验收不合格，出具《包头市城镇公共收费停车场验收整改通知书》</w:t>
                            </w:r>
                          </w:p>
                          <w:p w14:paraId="1EB8AD6F">
                            <w:pPr>
                              <w:jc w:val="center"/>
                            </w:pPr>
                          </w:p>
                        </w:txbxContent>
                      </v:textbox>
                    </v:shape>
                    <v:shape id="文本框 65" o:spid="_x0000_s1026" o:spt="202" type="#_x0000_t202" style="position:absolute;left:2244;top:8782;height:468;width:4852;"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EEA7C63">
                            <w:pPr>
                              <w:jc w:val="center"/>
                              <w:rPr>
                                <w:rFonts w:hint="eastAsia" w:ascii="黑体" w:hAnsi="黑体" w:eastAsia="黑体" w:cs="黑体"/>
                                <w:lang w:eastAsia="zh-CN"/>
                              </w:rPr>
                            </w:pPr>
                            <w:r>
                              <w:rPr>
                                <w:rFonts w:hint="eastAsia" w:ascii="黑体" w:hAnsi="黑体" w:eastAsia="黑体" w:cs="黑体"/>
                              </w:rPr>
                              <w:t>停车场经营单位按《整改通知书》</w:t>
                            </w:r>
                            <w:r>
                              <w:rPr>
                                <w:rFonts w:hint="eastAsia" w:ascii="黑体" w:hAnsi="黑体" w:eastAsia="黑体" w:cs="黑体"/>
                                <w:lang w:eastAsia="zh-CN"/>
                              </w:rPr>
                              <w:t>边经营边整改</w:t>
                            </w:r>
                          </w:p>
                        </w:txbxContent>
                      </v:textbox>
                    </v:shape>
                    <v:shape id="直接箭头连接符 66" o:spid="_x0000_s1026" o:spt="32" type="#_x0000_t32" style="position:absolute;left:4603;top:5281;height:288;width:0;" filled="f" stroked="t" coordsize="21600,21600" o:gfxdata="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X8q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67" o:spid="_x0000_s1026" o:spt="32" type="#_x0000_t32" style="position:absolute;left:4603;top:8488;height:288;width:0;" filled="f" stroked="t" coordsize="21600,21600" o:gfxdata="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LQb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group>
                  <v:group id="组合 73" o:spid="_x0000_s1026" o:spt="203" style="position:absolute;left:8894;top:7453;height:650;width:4426;" coordorigin="4215,4559" coordsize="4426,650" o:gfxdata="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8D6sK9AAAA2wAAAA8AAAAAAAAAAQAg&#10;AAAAOAAAAGRycy9kb3ducmV2LnhtbFBLAQIUABQAAAAIAIdO4kAzLwWeOwAAADkAAAAVAAAAAAAA&#10;AAEAIAAAACIBAABkcnMvZ3JvdXBzaGFwZXhtbC54bWxQSwUGAAAAAAYABgBgAQAA3wMAAAAA&#10;">
                    <o:lock v:ext="edit" aspectratio="f"/>
                    <v:shape id="直接箭头连接符 69" o:spid="_x0000_s1026" o:spt="32" type="#_x0000_t32" style="position:absolute;left:4219;top:4641;height:210;width:0;" filled="f" stroked="t" coordsize="21600,21600" o:gfxdata="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026k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70" o:spid="_x0000_s1026" o:spt="32" type="#_x0000_t32" style="position:absolute;left:8641;top:4632;height:577;width:0;" filled="f" stroked="t" coordsize="21600,21600" o:gfxdata="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BHwi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line id="直接连接符 71" o:spid="_x0000_s1026" o:spt="20" style="position:absolute;left:4215;top:4633;height:0;width:4423;"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72" o:spid="_x0000_s1026" o:spt="20" style="position:absolute;left:6613;top:4559;height:79;width:0;"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group id="组合 78" o:spid="_x0000_s1026" o:spt="203" style="position:absolute;left:8894;top:4559;height:546;width:4426;" coordorigin="4215,4559" coordsize="4426,546" o:gfxdata="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Rp3izuwAAANsAAAAPAAAAAAAAAAEAIAAA&#10;ADgAAABkcnMvZG93bnJldi54bWxQSwECFAAUAAAACACHTuJAMy8FnjsAAAA5AAAAFQAAAAAAAAAB&#10;ACAAAAAgAQAAZHJzL2dyb3Vwc2hhcGV4bWwueG1sUEsFBgAAAAAGAAYAYAEAAN0DAAAAAA==&#10;">
                    <o:lock v:ext="edit" aspectratio="f"/>
                    <v:shape id="直接箭头连接符 74" o:spid="_x0000_s1026" o:spt="32" type="#_x0000_t32" style="position:absolute;left:4219;top:4641;height:210;width:0;" filled="f" stroked="t" coordsize="21600,21600" o:gfxdata="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HbHW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75" o:spid="_x0000_s1026" o:spt="32" type="#_x0000_t32" style="position:absolute;left:8633;top:4633;height:472;width:8;" filled="f" stroked="t" coordsize="21600,21600" o:gfxdata="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Y+Ae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line id="直接连接符 76" o:spid="_x0000_s1026" o:spt="20" style="position:absolute;left:4215;top:4633;height:0;width:4423;"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77" o:spid="_x0000_s1026" o:spt="20" style="position:absolute;left:6613;top:4559;height:79;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w:pict>
          </mc:Fallback>
        </mc:AlternateContent>
      </w:r>
    </w:p>
    <w:p w14:paraId="30A4A298">
      <w:pPr>
        <w:pStyle w:val="6"/>
        <w:spacing w:before="0" w:beforeAutospacing="0" w:line="600" w:lineRule="exact"/>
        <w:ind w:firstLine="640"/>
        <w:rPr>
          <w:rFonts w:ascii="Times New Roman" w:hAnsi="Times New Roman"/>
          <w:u w:val="none"/>
        </w:rPr>
      </w:pPr>
    </w:p>
    <w:p w14:paraId="6678F5FD">
      <w:pPr>
        <w:pStyle w:val="6"/>
        <w:spacing w:before="0" w:beforeAutospacing="0" w:line="600" w:lineRule="exact"/>
        <w:ind w:firstLine="640"/>
        <w:rPr>
          <w:rFonts w:ascii="Times New Roman" w:hAnsi="Times New Roman"/>
          <w:u w:val="none"/>
        </w:rPr>
      </w:pPr>
    </w:p>
    <w:p w14:paraId="2035BCB0">
      <w:pPr>
        <w:pStyle w:val="6"/>
        <w:spacing w:before="0" w:beforeAutospacing="0" w:line="600" w:lineRule="exact"/>
        <w:ind w:firstLine="640"/>
        <w:rPr>
          <w:rFonts w:ascii="Times New Roman" w:hAnsi="Times New Roman"/>
          <w:u w:val="none"/>
        </w:rPr>
      </w:pPr>
    </w:p>
    <w:p w14:paraId="2CDF2C36">
      <w:pPr>
        <w:spacing w:line="600" w:lineRule="exact"/>
        <w:jc w:val="left"/>
        <w:rPr>
          <w:rFonts w:ascii="Times New Roman" w:hAnsi="Times New Roman" w:eastAsia="仿宋_GB2312"/>
          <w:kern w:val="0"/>
          <w:sz w:val="32"/>
          <w:szCs w:val="32"/>
          <w:u w:val="none"/>
        </w:rPr>
      </w:pPr>
    </w:p>
    <w:p w14:paraId="7D1C9BC3">
      <w:pPr>
        <w:pStyle w:val="6"/>
        <w:ind w:firstLine="640"/>
        <w:rPr>
          <w:rFonts w:ascii="Times New Roman" w:hAnsi="Times New Roman"/>
          <w:u w:val="none"/>
        </w:rPr>
      </w:pPr>
      <w:r>
        <w:rPr>
          <w:rFonts w:ascii="Times New Roman" w:hAnsi="Times New Roman"/>
          <w:sz w:val="32"/>
          <w:u w:val="none"/>
        </w:rPr>
        <mc:AlternateContent>
          <mc:Choice Requires="wps">
            <w:drawing>
              <wp:anchor distT="0" distB="0" distL="114300" distR="114300" simplePos="0" relativeHeight="251664384" behindDoc="0" locked="0" layoutInCell="1" allowOverlap="1">
                <wp:simplePos x="0" y="0"/>
                <wp:positionH relativeFrom="column">
                  <wp:posOffset>2830830</wp:posOffset>
                </wp:positionH>
                <wp:positionV relativeFrom="paragraph">
                  <wp:posOffset>520700</wp:posOffset>
                </wp:positionV>
                <wp:extent cx="749300" cy="17970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749300" cy="179705"/>
                        </a:xfrm>
                        <a:prstGeom prst="rect">
                          <a:avLst/>
                        </a:prstGeom>
                        <a:noFill/>
                        <a:ln>
                          <a:noFill/>
                        </a:ln>
                        <a:effectLst/>
                      </wps:spPr>
                      <wps:txbx>
                        <w:txbxContent>
                          <w:p w14:paraId="660D0008">
                            <w:pPr>
                              <w:spacing w:line="160" w:lineRule="exact"/>
                              <w:jc w:val="center"/>
                              <w:rPr>
                                <w:rFonts w:hint="eastAsia" w:ascii="黑体" w:hAnsi="黑体" w:eastAsia="黑体" w:cs="黑体"/>
                                <w:sz w:val="13"/>
                                <w:szCs w:val="15"/>
                              </w:rPr>
                            </w:pPr>
                            <w:r>
                              <w:rPr>
                                <w:rFonts w:hint="eastAsia" w:ascii="黑体" w:hAnsi="黑体" w:eastAsia="黑体" w:cs="黑体"/>
                                <w:sz w:val="13"/>
                                <w:szCs w:val="15"/>
                              </w:rPr>
                              <w:t>3个工作日内</w:t>
                            </w:r>
                          </w:p>
                        </w:txbxContent>
                      </wps:txbx>
                      <wps:bodyPr vert="horz" wrap="square" anchor="t" anchorCtr="0" upright="1"/>
                    </wps:wsp>
                  </a:graphicData>
                </a:graphic>
              </wp:anchor>
            </w:drawing>
          </mc:Choice>
          <mc:Fallback>
            <w:pict>
              <v:shape id="_x0000_s1026" o:spid="_x0000_s1026" o:spt="202" type="#_x0000_t202" style="position:absolute;left:0pt;margin-left:222.9pt;margin-top:41pt;height:14.15pt;width:59pt;z-index:251664384;mso-width-relative:page;mso-height-relative:page;" filled="f" stroked="f" coordsize="21600,21600" o:gfxdata="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VniW/XAAAACgEAAA8AAAAAAAAAAQAgAAAAIgAA&#10;AGRycy9kb3ducmV2LnhtbFBLAQIUABQAAAAIAIdO4kDPArcc0AEAAJADAAAOAAAAAAAAAAEAIAAA&#10;ACYBAABkcnMvZTJvRG9jLnhtbFBLBQYAAAAABgAGAFkBAABoBQAAAAA=&#10;">
                <v:fill on="f" focussize="0,0"/>
                <v:stroke on="f"/>
                <v:imagedata o:title=""/>
                <o:lock v:ext="edit" aspectratio="f"/>
                <v:textbox>
                  <w:txbxContent>
                    <w:p w14:paraId="660D0008">
                      <w:pPr>
                        <w:spacing w:line="160" w:lineRule="exact"/>
                        <w:jc w:val="center"/>
                        <w:rPr>
                          <w:rFonts w:hint="eastAsia" w:ascii="黑体" w:hAnsi="黑体" w:eastAsia="黑体" w:cs="黑体"/>
                          <w:sz w:val="13"/>
                          <w:szCs w:val="15"/>
                        </w:rPr>
                      </w:pPr>
                      <w:r>
                        <w:rPr>
                          <w:rFonts w:hint="eastAsia" w:ascii="黑体" w:hAnsi="黑体" w:eastAsia="黑体" w:cs="黑体"/>
                          <w:sz w:val="13"/>
                          <w:szCs w:val="15"/>
                        </w:rPr>
                        <w:t>3个工作日内</w:t>
                      </w:r>
                    </w:p>
                  </w:txbxContent>
                </v:textbox>
              </v:shape>
            </w:pict>
          </mc:Fallback>
        </mc:AlternateContent>
      </w:r>
    </w:p>
    <w:p w14:paraId="61EF8F0D">
      <w:pPr>
        <w:spacing w:line="600" w:lineRule="exact"/>
        <w:jc w:val="left"/>
        <w:rPr>
          <w:rFonts w:ascii="Times New Roman" w:hAnsi="Times New Roman" w:eastAsia="仿宋_GB2312"/>
          <w:kern w:val="0"/>
          <w:sz w:val="32"/>
          <w:szCs w:val="32"/>
          <w:u w:val="none"/>
        </w:rPr>
      </w:pPr>
    </w:p>
    <w:p w14:paraId="2523A42B">
      <w:pPr>
        <w:spacing w:line="600" w:lineRule="exact"/>
        <w:jc w:val="left"/>
        <w:rPr>
          <w:rFonts w:ascii="Times New Roman" w:hAnsi="Times New Roman" w:eastAsia="仿宋_GB2312"/>
          <w:kern w:val="0"/>
          <w:sz w:val="32"/>
          <w:szCs w:val="32"/>
          <w:u w:val="none"/>
        </w:rPr>
      </w:pPr>
    </w:p>
    <w:p w14:paraId="593818BB">
      <w:pPr>
        <w:spacing w:line="600" w:lineRule="exact"/>
        <w:jc w:val="left"/>
        <w:rPr>
          <w:rFonts w:ascii="Times New Roman" w:hAnsi="Times New Roman" w:eastAsia="仿宋_GB2312"/>
          <w:kern w:val="0"/>
          <w:sz w:val="32"/>
          <w:szCs w:val="32"/>
          <w:u w:val="none"/>
        </w:rPr>
      </w:pPr>
      <w:r>
        <w:rPr>
          <w:sz w:val="32"/>
        </w:rPr>
        <mc:AlternateContent>
          <mc:Choice Requires="wps">
            <w:drawing>
              <wp:anchor distT="0" distB="0" distL="114300" distR="114300" simplePos="0" relativeHeight="251661312" behindDoc="0" locked="0" layoutInCell="1" allowOverlap="1">
                <wp:simplePos x="0" y="0"/>
                <wp:positionH relativeFrom="column">
                  <wp:posOffset>3714115</wp:posOffset>
                </wp:positionH>
                <wp:positionV relativeFrom="paragraph">
                  <wp:posOffset>36830</wp:posOffset>
                </wp:positionV>
                <wp:extent cx="1905" cy="338455"/>
                <wp:effectExtent l="48895" t="0" r="55880" b="12065"/>
                <wp:wrapNone/>
                <wp:docPr id="3" name="直接箭头连接符 45"/>
                <wp:cNvGraphicFramePr/>
                <a:graphic xmlns:a="http://schemas.openxmlformats.org/drawingml/2006/main">
                  <a:graphicData uri="http://schemas.microsoft.com/office/word/2010/wordprocessingShape">
                    <wps:wsp>
                      <wps:cNvCnPr/>
                      <wps:spPr>
                        <a:xfrm flipH="1">
                          <a:off x="0" y="0"/>
                          <a:ext cx="1905" cy="33845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45" o:spid="_x0000_s1026" o:spt="32" type="#_x0000_t32" style="position:absolute;left:0pt;flip:x;margin-left:292.45pt;margin-top:2.9pt;height:26.65pt;width:0.15pt;z-index:251661312;mso-width-relative:page;mso-height-relative:page;" filled="f" stroked="t" coordsize="21600,21600" o:gfxdata="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QZe1gAAAAgBAAAPAAAAAAAA&#10;AAEAIAAAACIAAABkcnMvZG93bnJldi54bWxQSwECFAAUAAAACACHTuJACBYuhhQCAAAEBAAADgAA&#10;AAAAAAABACAAAAAlAQAAZHJzL2Uyb0RvYy54bWxQSwUGAAAAAAYABgBZAQAAqwUAAAAA&#10;">
                <v:fill on="f" focussize="0,0"/>
                <v:stroke color="#000000" joinstyle="round" endarrow="open"/>
                <v:imagedata o:title=""/>
                <o:lock v:ext="edit" aspectratio="f"/>
              </v:shape>
            </w:pict>
          </mc:Fallback>
        </mc:AlternateContent>
      </w:r>
    </w:p>
    <w:p w14:paraId="33C47DA6">
      <w:pPr>
        <w:spacing w:line="600" w:lineRule="exact"/>
        <w:jc w:val="left"/>
        <w:rPr>
          <w:rFonts w:ascii="Times New Roman" w:hAnsi="Times New Roman" w:eastAsia="仿宋_GB2312"/>
          <w:kern w:val="0"/>
          <w:sz w:val="32"/>
          <w:szCs w:val="32"/>
          <w:u w:val="none"/>
        </w:rPr>
      </w:pPr>
    </w:p>
    <w:p w14:paraId="735889B2">
      <w:pPr>
        <w:spacing w:line="600" w:lineRule="exact"/>
        <w:jc w:val="left"/>
        <w:rPr>
          <w:rFonts w:ascii="Times New Roman" w:hAnsi="Times New Roman" w:eastAsia="仿宋_GB2312"/>
          <w:kern w:val="0"/>
          <w:sz w:val="32"/>
          <w:szCs w:val="32"/>
          <w:u w:val="none"/>
        </w:rPr>
      </w:pPr>
    </w:p>
    <w:p w14:paraId="7F8E2FCE">
      <w:pPr>
        <w:spacing w:line="600" w:lineRule="exact"/>
        <w:jc w:val="left"/>
        <w:rPr>
          <w:rFonts w:ascii="Times New Roman" w:hAnsi="Times New Roman" w:eastAsia="仿宋_GB2312"/>
          <w:kern w:val="0"/>
          <w:sz w:val="32"/>
          <w:szCs w:val="32"/>
          <w:u w:val="none"/>
        </w:rPr>
      </w:pPr>
      <w:r>
        <w:rPr>
          <w:rFonts w:ascii="Times New Roman" w:hAnsi="Times New Roman"/>
          <w:sz w:val="32"/>
          <w:u w:val="none"/>
        </w:rPr>
        <mc:AlternateContent>
          <mc:Choice Requires="wps">
            <w:drawing>
              <wp:anchor distT="0" distB="0" distL="114300" distR="114300" simplePos="0" relativeHeight="251663360" behindDoc="0" locked="0" layoutInCell="1" allowOverlap="1">
                <wp:simplePos x="0" y="0"/>
                <wp:positionH relativeFrom="column">
                  <wp:posOffset>2792730</wp:posOffset>
                </wp:positionH>
                <wp:positionV relativeFrom="paragraph">
                  <wp:posOffset>149225</wp:posOffset>
                </wp:positionV>
                <wp:extent cx="749300" cy="17970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749300" cy="179705"/>
                        </a:xfrm>
                        <a:prstGeom prst="rect">
                          <a:avLst/>
                        </a:prstGeom>
                        <a:noFill/>
                        <a:ln>
                          <a:noFill/>
                        </a:ln>
                        <a:effectLst/>
                      </wps:spPr>
                      <wps:txbx>
                        <w:txbxContent>
                          <w:p w14:paraId="60EE716F">
                            <w:pPr>
                              <w:spacing w:line="160" w:lineRule="exact"/>
                              <w:jc w:val="center"/>
                              <w:rPr>
                                <w:rFonts w:hint="eastAsia" w:ascii="黑体" w:hAnsi="黑体" w:eastAsia="黑体" w:cs="黑体"/>
                                <w:sz w:val="13"/>
                                <w:szCs w:val="15"/>
                              </w:rPr>
                            </w:pPr>
                            <w:r>
                              <w:rPr>
                                <w:rFonts w:hint="eastAsia" w:ascii="黑体" w:hAnsi="黑体" w:eastAsia="黑体" w:cs="黑体"/>
                                <w:sz w:val="13"/>
                                <w:szCs w:val="15"/>
                              </w:rPr>
                              <w:t>3个工作日内</w:t>
                            </w:r>
                          </w:p>
                        </w:txbxContent>
                      </wps:txbx>
                      <wps:bodyPr vert="horz" wrap="square" anchor="t" anchorCtr="0" upright="1"/>
                    </wps:wsp>
                  </a:graphicData>
                </a:graphic>
              </wp:anchor>
            </w:drawing>
          </mc:Choice>
          <mc:Fallback>
            <w:pict>
              <v:shape id="_x0000_s1026" o:spid="_x0000_s1026" o:spt="202" type="#_x0000_t202" style="position:absolute;left:0pt;margin-left:219.9pt;margin-top:11.75pt;height:14.15pt;width:59pt;z-index:251663360;mso-width-relative:page;mso-height-relative:page;" filled="f" stroked="f" coordsize="21600,21600" o:gfxdata="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7hVgtcAAAAJAQAADwAAAAAAAAABACAAAAAiAAAA&#10;ZHJzL2Rvd25yZXYueG1sUEsBAhQAFAAAAAgAh07iQOMHtHvPAQAAkAMAAA4AAAAAAAAAAQAgAAAA&#10;JgEAAGRycy9lMm9Eb2MueG1sUEsFBgAAAAAGAAYAWQEAAGcFAAAAAA==&#10;">
                <v:fill on="f" focussize="0,0"/>
                <v:stroke on="f"/>
                <v:imagedata o:title=""/>
                <o:lock v:ext="edit" aspectratio="f"/>
                <v:textbox>
                  <w:txbxContent>
                    <w:p w14:paraId="60EE716F">
                      <w:pPr>
                        <w:spacing w:line="160" w:lineRule="exact"/>
                        <w:jc w:val="center"/>
                        <w:rPr>
                          <w:rFonts w:hint="eastAsia" w:ascii="黑体" w:hAnsi="黑体" w:eastAsia="黑体" w:cs="黑体"/>
                          <w:sz w:val="13"/>
                          <w:szCs w:val="15"/>
                        </w:rPr>
                      </w:pPr>
                      <w:r>
                        <w:rPr>
                          <w:rFonts w:hint="eastAsia" w:ascii="黑体" w:hAnsi="黑体" w:eastAsia="黑体" w:cs="黑体"/>
                          <w:sz w:val="13"/>
                          <w:szCs w:val="15"/>
                        </w:rPr>
                        <w:t>3个工作日内</w:t>
                      </w:r>
                    </w:p>
                  </w:txbxContent>
                </v:textbox>
              </v:shape>
            </w:pict>
          </mc:Fallback>
        </mc:AlternateContent>
      </w:r>
    </w:p>
    <w:p w14:paraId="520F69E9">
      <w:pPr>
        <w:spacing w:line="600" w:lineRule="exact"/>
        <w:jc w:val="left"/>
        <w:rPr>
          <w:rFonts w:ascii="Times New Roman" w:hAnsi="Times New Roman" w:eastAsia="仿宋_GB2312"/>
          <w:kern w:val="0"/>
          <w:sz w:val="32"/>
          <w:szCs w:val="32"/>
          <w:u w:val="none"/>
        </w:rPr>
      </w:pPr>
    </w:p>
    <w:p w14:paraId="60B22922">
      <w:pPr>
        <w:spacing w:line="600" w:lineRule="exact"/>
        <w:jc w:val="left"/>
        <w:rPr>
          <w:rFonts w:ascii="Times New Roman" w:hAnsi="Times New Roman" w:eastAsia="仿宋_GB2312"/>
          <w:kern w:val="0"/>
          <w:sz w:val="32"/>
          <w:szCs w:val="32"/>
          <w:u w:val="none"/>
        </w:rPr>
      </w:pPr>
      <w:r>
        <w:rPr>
          <w:sz w:val="32"/>
        </w:rPr>
        <mc:AlternateContent>
          <mc:Choice Requires="wps">
            <w:drawing>
              <wp:anchor distT="0" distB="0" distL="114300" distR="114300" simplePos="0" relativeHeight="251660288" behindDoc="0" locked="0" layoutInCell="1" allowOverlap="1">
                <wp:simplePos x="0" y="0"/>
                <wp:positionH relativeFrom="column">
                  <wp:posOffset>3669030</wp:posOffset>
                </wp:positionH>
                <wp:positionV relativeFrom="paragraph">
                  <wp:posOffset>353060</wp:posOffset>
                </wp:positionV>
                <wp:extent cx="3175" cy="482600"/>
                <wp:effectExtent l="46355" t="0" r="57150" b="5080"/>
                <wp:wrapNone/>
                <wp:docPr id="2" name="直接箭头连接符 44"/>
                <wp:cNvGraphicFramePr/>
                <a:graphic xmlns:a="http://schemas.openxmlformats.org/drawingml/2006/main">
                  <a:graphicData uri="http://schemas.microsoft.com/office/word/2010/wordprocessingShape">
                    <wps:wsp>
                      <wps:cNvCnPr/>
                      <wps:spPr>
                        <a:xfrm>
                          <a:off x="0" y="0"/>
                          <a:ext cx="3175" cy="48260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44" o:spid="_x0000_s1026" o:spt="32" type="#_x0000_t32" style="position:absolute;left:0pt;margin-left:288.9pt;margin-top:27.8pt;height:38pt;width:0.25pt;z-index:251660288;mso-width-relative:page;mso-height-relative:page;" filled="f" stroked="t" coordsize="21600,21600" o:gfxdata="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dNjYNkAAAAKAQAADwAAAAAAAAABACAA&#10;AAAiAAAAZHJzL2Rvd25yZXYueG1sUEsBAhQAFAAAAAgAh07iQBNuogoMAgAA+gMAAA4AAAAAAAAA&#10;AQAgAAAAKAEAAGRycy9lMm9Eb2MueG1sUEsFBgAAAAAGAAYAWQEAAKYFAAAAAA==&#10;">
                <v:fill on="f" focussize="0,0"/>
                <v:stroke color="#000000" joinstyle="round" endarrow="open"/>
                <v:imagedata o:title=""/>
                <o:lock v:ext="edit" aspectratio="f"/>
              </v:shape>
            </w:pict>
          </mc:Fallback>
        </mc:AlternateContent>
      </w:r>
    </w:p>
    <w:p w14:paraId="3B68C597">
      <w:pPr>
        <w:spacing w:line="600" w:lineRule="exact"/>
        <w:jc w:val="left"/>
        <w:rPr>
          <w:rFonts w:ascii="Times New Roman" w:hAnsi="Times New Roman" w:eastAsia="仿宋_GB2312"/>
          <w:kern w:val="0"/>
          <w:sz w:val="32"/>
          <w:szCs w:val="32"/>
          <w:u w:val="none"/>
        </w:rPr>
      </w:pPr>
    </w:p>
    <w:p w14:paraId="38AD5804">
      <w:pPr>
        <w:spacing w:before="110" w:beforeLines="35" w:after="110" w:afterLines="35" w:line="600" w:lineRule="exact"/>
        <w:jc w:val="left"/>
        <w:rPr>
          <w:rFonts w:ascii="Times New Roman" w:hAnsi="Times New Roman" w:eastAsia="仿宋_GB2312"/>
          <w:kern w:val="0"/>
          <w:sz w:val="32"/>
          <w:szCs w:val="32"/>
          <w:u w:val="none"/>
        </w:rPr>
      </w:pPr>
    </w:p>
    <w:p w14:paraId="6AA29196">
      <w:pPr>
        <w:spacing w:line="600" w:lineRule="exact"/>
        <w:jc w:val="left"/>
        <w:rPr>
          <w:rFonts w:ascii="Times New Roman" w:hAnsi="Times New Roman" w:eastAsia="仿宋_GB2312"/>
          <w:kern w:val="0"/>
          <w:sz w:val="32"/>
          <w:szCs w:val="32"/>
          <w:u w:val="none"/>
        </w:rPr>
      </w:pPr>
    </w:p>
    <w:p w14:paraId="585D0F54">
      <w:pPr>
        <w:spacing w:line="600" w:lineRule="exact"/>
        <w:jc w:val="left"/>
        <w:rPr>
          <w:rFonts w:ascii="Times New Roman" w:hAnsi="Times New Roman" w:eastAsia="仿宋_GB2312"/>
          <w:kern w:val="0"/>
          <w:sz w:val="32"/>
          <w:szCs w:val="32"/>
          <w:u w:val="none"/>
        </w:rPr>
      </w:pPr>
    </w:p>
    <w:p w14:paraId="167F7B28">
      <w:pPr>
        <w:spacing w:line="600" w:lineRule="exact"/>
        <w:jc w:val="left"/>
        <w:rPr>
          <w:rFonts w:ascii="Times New Roman" w:hAnsi="Times New Roman" w:eastAsia="仿宋_GB2312"/>
          <w:kern w:val="0"/>
          <w:sz w:val="32"/>
          <w:szCs w:val="32"/>
          <w:u w:val="none"/>
        </w:rPr>
      </w:pPr>
    </w:p>
    <w:p w14:paraId="29FAA3E3">
      <w:pPr>
        <w:spacing w:line="600" w:lineRule="exact"/>
        <w:jc w:val="left"/>
        <w:rPr>
          <w:rFonts w:ascii="Times New Roman" w:hAnsi="Times New Roman" w:eastAsia="仿宋_GB2312"/>
          <w:kern w:val="0"/>
          <w:sz w:val="32"/>
          <w:szCs w:val="32"/>
          <w:u w:val="none"/>
        </w:rPr>
      </w:pPr>
    </w:p>
    <w:p w14:paraId="2792510A">
      <w:pPr>
        <w:pStyle w:val="6"/>
        <w:spacing w:beforeAutospacing="0" w:line="600" w:lineRule="exact"/>
        <w:ind w:left="0" w:leftChars="0" w:firstLine="600" w:firstLineChars="200"/>
        <w:jc w:val="left"/>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（二）道路停车泊位</w:t>
      </w:r>
    </w:p>
    <w:p w14:paraId="51197B4C">
      <w:pPr>
        <w:jc w:val="left"/>
        <w:rPr>
          <w:rFonts w:hint="eastAsia" w:ascii="Times New Roman" w:hAnsi="Times New Roman" w:eastAsia="黑体"/>
          <w:sz w:val="32"/>
          <w:szCs w:val="32"/>
          <w:u w:val="none"/>
        </w:rPr>
      </w:pPr>
      <w:r>
        <w:rPr>
          <w:rFonts w:ascii="Times New Roman" w:hAnsi="Times New Roman"/>
          <w:u w:val="none"/>
        </w:rPr>
        <w:drawing>
          <wp:inline distT="0" distB="0" distL="114300" distR="114300">
            <wp:extent cx="5574665" cy="6483350"/>
            <wp:effectExtent l="0" t="0" r="3175" b="889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7"/>
                    <a:stretch>
                      <a:fillRect/>
                    </a:stretch>
                  </pic:blipFill>
                  <pic:spPr>
                    <a:xfrm>
                      <a:off x="0" y="0"/>
                      <a:ext cx="5264150" cy="6267450"/>
                    </a:xfrm>
                    <a:prstGeom prst="rect">
                      <a:avLst/>
                    </a:prstGeom>
                    <a:noFill/>
                    <a:ln w="9525">
                      <a:noFill/>
                    </a:ln>
                    <a:effectLst/>
                  </pic:spPr>
                </pic:pic>
              </a:graphicData>
            </a:graphic>
          </wp:inline>
        </w:drawing>
      </w:r>
    </w:p>
    <w:p w14:paraId="53DB7353">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六、备案编号</w:t>
      </w:r>
    </w:p>
    <w:p w14:paraId="7F813907">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停车场和道路停车泊位具体编号由汉字、数字和字母组成，以蒙B010001D或者蒙B01L001D为例：</w:t>
      </w:r>
    </w:p>
    <w:p w14:paraId="2D4EF5E9">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蒙代表内蒙古；B代表包头市；前两位数字01为区旗县代码；后四位数字0001为停车场序列编号，L001为道路停车泊位序列编号（牌号需按顺序编写，不得空号）；最后一位字母D为停车场类型代码（政府定价类代码为D，市场调节价类代码为T）。</w:t>
      </w:r>
    </w:p>
    <w:p w14:paraId="33A606D3">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各旗县区、稀土高新区代码分别为：昆区为01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青山区为02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东河区为03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九原区为04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石拐区为06</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白云矿区为09</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土右旗为07</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达茂旗为10</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固阳县为08</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稀土高新区为05。</w:t>
      </w:r>
    </w:p>
    <w:p w14:paraId="3AA2669D">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黑体" w:cs="黑体"/>
          <w:sz w:val="30"/>
          <w:szCs w:val="30"/>
          <w:u w:val="none"/>
        </w:rPr>
      </w:pPr>
      <w:r>
        <w:rPr>
          <w:rFonts w:hint="eastAsia" w:ascii="Times New Roman" w:hAnsi="Times New Roman" w:eastAsia="黑体" w:cs="黑体"/>
          <w:sz w:val="30"/>
          <w:szCs w:val="30"/>
          <w:u w:val="none"/>
        </w:rPr>
        <w:t>七、各部门工作职责</w:t>
      </w:r>
    </w:p>
    <w:p w14:paraId="6CEAC548">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（一）城管执法部门</w:t>
      </w:r>
    </w:p>
    <w:p w14:paraId="625173D5">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市城管执法局主要负责做好停车场规划、审批、建设、监管工作的顶层设计、统筹调度、监督指导、备案登记等工作。市城管执法督查支队对各旗县区、稀土高新区城管执法局（大队）做好停车场审批备案、巡查管控等工作开展“双随机”督导检查。</w:t>
      </w:r>
    </w:p>
    <w:p w14:paraId="114CB413">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各旗县区、稀土高新区城管执法局（大队）为本行政区域内公共停车场的主管部门，负责在城区道路路缘石至两侧合法建筑物之间的区域科学设置停车泊位</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根据公共停车场建设标准、城市交通发展状况和国家相关规定，对公共停车场进行备案，并向社会公布备案时限、程序，规范公共停车场运行秩序；对公共停车场车位施划、场内市容秩序和环境卫生、停车设施设备等日常运营开展动态监督和管理工作</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统筹协调各旗县区、稀土高新区发改、财政、自然资源、住建、市场监管、人防、行政审批、税务、应急管理和大数据等部门，开展数据信息整合和城市停车普查，摸清停车资源底数，建立城市停车设施供给能力评价制度和停车基础数据库，并纳入城市精细化管理平台</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建立统一的停车信息管理系统，实时公布公共停车场泊位的分布位置、数量及收费标准等信息，最大限度开放停车数据，促进停车信息共享。</w:t>
      </w:r>
    </w:p>
    <w:p w14:paraId="6F4213DA">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（二）公安交管部门</w:t>
      </w:r>
    </w:p>
    <w:p w14:paraId="04AC7958">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负责配合相关职能部门按照各自职责，做好公共停车场规划、审批、建设和监督管理等相关工作。</w:t>
      </w:r>
    </w:p>
    <w:p w14:paraId="7F6CE481">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pacing w:val="-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w:t>
      </w:r>
      <w:r>
        <w:rPr>
          <w:rFonts w:hint="eastAsia" w:ascii="Times New Roman" w:hAnsi="Times New Roman" w:eastAsia="仿宋_GB2312" w:cs="仿宋_GB2312"/>
          <w:spacing w:val="-2"/>
          <w:sz w:val="30"/>
          <w:szCs w:val="30"/>
          <w:u w:val="none"/>
        </w:rPr>
        <w:t>会同自然资源、住建、应急管理等部门设置道路停车泊位，并向社会公布道路停车泊位的位置、准停时段等信息，收费的停车泊位应当向社会公布收费标准，建立统一的道路停车标志、标识。</w:t>
      </w:r>
    </w:p>
    <w:p w14:paraId="57F66CA6">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负责根据道路条件、交通流量、停车需求变化等情形，结合社会公众意见，调整和管理道路停车泊位。</w:t>
      </w:r>
    </w:p>
    <w:p w14:paraId="3AD4C968">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4</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负责对设置的收费道路停车泊位联合相关职能部门进行备案和监管，建立备案流程和监管制度。</w:t>
      </w:r>
    </w:p>
    <w:p w14:paraId="1DEFD1C9">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（三）发改部门</w:t>
      </w:r>
    </w:p>
    <w:p w14:paraId="1788C7E5">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负责根据市政府部署，按照政府制定价格行为规则规定的程序，制定对实行政府定价的机动车停放服务收费标准。</w:t>
      </w:r>
    </w:p>
    <w:p w14:paraId="5B24C6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负责对执行政府定价类停车设施实行收费公示制度。各级发改部门按照权限公示本行政区域内执行政府定价的收费停车场的相关信息。</w:t>
      </w:r>
    </w:p>
    <w:p w14:paraId="3C26F1D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楷体_GB2312" w:cs="楷体_GB2312"/>
          <w:sz w:val="30"/>
          <w:szCs w:val="30"/>
          <w:u w:val="none"/>
        </w:rPr>
        <w:t>（四）自然资源部门</w:t>
      </w:r>
    </w:p>
    <w:p w14:paraId="2D9B8C7E">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负责核实新申报停车场是否符合国土空间总体规划、控制性详细规划、停车场专项规划等相关要求，并规划预留停车场用地。</w:t>
      </w:r>
    </w:p>
    <w:p w14:paraId="467EC3AB">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负责加强对停车场用地监督管理，依法查处改变土地批准用途、违法占用土地、破坏耕地等停车场用地行为。</w:t>
      </w:r>
    </w:p>
    <w:p w14:paraId="2A39530C">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（五）住建部门</w:t>
      </w:r>
    </w:p>
    <w:p w14:paraId="2E49BE8B">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负责牵头会同相关部门编制全市公共停车场专项规划和年度建设计划，报本级人民政府批准实施。</w:t>
      </w:r>
    </w:p>
    <w:p w14:paraId="783E83AA">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负责组织各有关部门对公共停车场建设项目以及附属设施含有公共停车场的建设项目开展竣工联合验收。</w:t>
      </w:r>
    </w:p>
    <w:p w14:paraId="7858A9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（六）市场监管部门</w:t>
      </w:r>
    </w:p>
    <w:p w14:paraId="450B7192">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负责停车场《营业执照》审核办理，部分旗县区由</w:t>
      </w:r>
      <w:r>
        <w:rPr>
          <w:rFonts w:hint="eastAsia" w:ascii="Times New Roman" w:hAnsi="Times New Roman" w:eastAsia="仿宋_GB2312" w:cs="仿宋_GB2312"/>
          <w:sz w:val="30"/>
          <w:szCs w:val="30"/>
          <w:u w:val="none"/>
          <w:lang w:eastAsia="zh-CN"/>
        </w:rPr>
        <w:t>审批服务局</w:t>
      </w:r>
      <w:r>
        <w:rPr>
          <w:rFonts w:hint="eastAsia" w:ascii="Times New Roman" w:hAnsi="Times New Roman" w:eastAsia="仿宋_GB2312" w:cs="仿宋_GB2312"/>
          <w:sz w:val="30"/>
          <w:szCs w:val="30"/>
          <w:u w:val="none"/>
        </w:rPr>
        <w:t>审核办理的仍由</w:t>
      </w:r>
      <w:r>
        <w:rPr>
          <w:rFonts w:hint="eastAsia" w:ascii="Times New Roman" w:hAnsi="Times New Roman" w:eastAsia="仿宋_GB2312" w:cs="仿宋_GB2312"/>
          <w:sz w:val="30"/>
          <w:szCs w:val="30"/>
          <w:lang w:eastAsia="zh-CN"/>
        </w:rPr>
        <w:t>审批服务局</w:t>
      </w:r>
      <w:r>
        <w:rPr>
          <w:rFonts w:hint="eastAsia" w:ascii="Times New Roman" w:hAnsi="Times New Roman" w:eastAsia="仿宋_GB2312" w:cs="仿宋_GB2312"/>
          <w:sz w:val="30"/>
          <w:szCs w:val="30"/>
          <w:u w:val="none"/>
        </w:rPr>
        <w:t>审核办理。</w:t>
      </w:r>
    </w:p>
    <w:p w14:paraId="01A29237">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负责停车场收费价格监管。</w:t>
      </w:r>
    </w:p>
    <w:p w14:paraId="128ABACE">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负责停车场市场监管领域相关执法工作。</w:t>
      </w:r>
    </w:p>
    <w:p w14:paraId="6A2B7EFC">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楷体_GB2312" w:cs="楷体_GB2312"/>
          <w:sz w:val="30"/>
          <w:szCs w:val="30"/>
          <w:u w:val="none"/>
        </w:rPr>
      </w:pPr>
      <w:r>
        <w:rPr>
          <w:rFonts w:hint="eastAsia" w:ascii="Times New Roman" w:hAnsi="Times New Roman" w:eastAsia="楷体_GB2312" w:cs="楷体_GB2312"/>
          <w:sz w:val="30"/>
          <w:szCs w:val="30"/>
          <w:u w:val="none"/>
        </w:rPr>
        <w:t>（七）税务部门</w:t>
      </w:r>
    </w:p>
    <w:p w14:paraId="06AB8276">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Times New Roman" w:hAnsi="Times New Roman" w:eastAsia="仿宋_GB2312" w:cs="仿宋_GB2312"/>
          <w:spacing w:val="-3"/>
          <w:sz w:val="30"/>
          <w:szCs w:val="30"/>
          <w:u w:val="none"/>
        </w:rPr>
      </w:pPr>
      <w:r>
        <w:rPr>
          <w:rFonts w:hint="eastAsia" w:ascii="Times New Roman" w:hAnsi="Times New Roman" w:eastAsia="仿宋_GB2312" w:cs="仿宋_GB2312"/>
          <w:sz w:val="30"/>
          <w:szCs w:val="30"/>
          <w:u w:val="none"/>
        </w:rPr>
        <w:t>1</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3"/>
          <w:sz w:val="30"/>
          <w:szCs w:val="30"/>
          <w:u w:val="none"/>
        </w:rPr>
        <w:t>负责停车场运营企业缴纳税费征收管理工作，确保应收尽收。</w:t>
      </w:r>
    </w:p>
    <w:p w14:paraId="74AD3B7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u w:val="none"/>
        </w:rPr>
      </w:pPr>
      <w:r>
        <w:rPr>
          <w:rFonts w:hint="eastAsia" w:ascii="Times New Roman" w:hAnsi="Times New Roman" w:eastAsia="仿宋_GB2312" w:cs="仿宋_GB2312"/>
          <w:sz w:val="30"/>
          <w:szCs w:val="30"/>
          <w:u w:val="none"/>
        </w:rPr>
        <w:t>2</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z w:val="30"/>
          <w:szCs w:val="30"/>
          <w:u w:val="none"/>
        </w:rPr>
        <w:t>负责督导停车场经营企业按规定使用发票。</w:t>
      </w:r>
    </w:p>
    <w:p w14:paraId="2E125D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pacing w:val="-8"/>
          <w:sz w:val="30"/>
          <w:szCs w:val="30"/>
          <w:u w:val="none"/>
        </w:rPr>
      </w:pPr>
      <w:r>
        <w:rPr>
          <w:rFonts w:hint="eastAsia" w:ascii="Times New Roman" w:hAnsi="Times New Roman" w:eastAsia="仿宋_GB2312" w:cs="仿宋_GB2312"/>
          <w:sz w:val="30"/>
          <w:szCs w:val="30"/>
          <w:u w:val="none"/>
        </w:rPr>
        <w:t>3</w:t>
      </w:r>
      <w:r>
        <w:rPr>
          <w:rFonts w:hint="eastAsia" w:ascii="Times New Roman" w:hAnsi="Times New Roman" w:eastAsia="仿宋_GB2312" w:cs="仿宋_GB2312"/>
          <w:sz w:val="30"/>
          <w:szCs w:val="30"/>
          <w:u w:val="none"/>
          <w:lang w:eastAsia="zh-CN"/>
        </w:rPr>
        <w:t>．</w:t>
      </w:r>
      <w:r>
        <w:rPr>
          <w:rFonts w:hint="eastAsia" w:ascii="Times New Roman" w:hAnsi="Times New Roman" w:eastAsia="仿宋_GB2312" w:cs="仿宋_GB2312"/>
          <w:spacing w:val="-8"/>
          <w:sz w:val="30"/>
          <w:szCs w:val="30"/>
          <w:u w:val="none"/>
        </w:rPr>
        <w:t>负责依法查处停车场经营企业偷税漏税行为，并做出行政处罚。</w:t>
      </w:r>
    </w:p>
    <w:p w14:paraId="495153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sz w:val="30"/>
          <w:szCs w:val="30"/>
          <w:u w:val="none"/>
        </w:rPr>
      </w:pPr>
    </w:p>
    <w:p w14:paraId="11E4BE8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sz w:val="30"/>
          <w:szCs w:val="30"/>
          <w:u w:val="none"/>
        </w:rPr>
      </w:pPr>
    </w:p>
    <w:p w14:paraId="04EA7C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sz w:val="30"/>
          <w:szCs w:val="30"/>
          <w:u w:val="none"/>
        </w:rPr>
      </w:pPr>
    </w:p>
    <w:p w14:paraId="7FA63D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sz w:val="30"/>
          <w:szCs w:val="30"/>
          <w:u w:val="none"/>
        </w:rPr>
      </w:pPr>
    </w:p>
    <w:p w14:paraId="07EBFF0E">
      <w:pPr>
        <w:pStyle w:val="2"/>
        <w:rPr>
          <w:rFonts w:hint="eastAsia" w:ascii="Times New Roman" w:hAnsi="Times New Roman" w:eastAsia="仿宋_GB2312" w:cs="仿宋_GB2312"/>
          <w:sz w:val="30"/>
          <w:szCs w:val="30"/>
          <w:u w:val="none"/>
        </w:rPr>
      </w:pPr>
    </w:p>
    <w:p w14:paraId="6DDC3DEA">
      <w:pPr>
        <w:pStyle w:val="2"/>
        <w:rPr>
          <w:rFonts w:hint="eastAsia" w:ascii="Times New Roman" w:hAnsi="Times New Roman" w:eastAsia="仿宋_GB2312" w:cs="仿宋_GB2312"/>
          <w:sz w:val="30"/>
          <w:szCs w:val="30"/>
          <w:u w:val="none"/>
        </w:rPr>
      </w:pPr>
    </w:p>
    <w:p w14:paraId="4921090F">
      <w:pPr>
        <w:pStyle w:val="2"/>
        <w:rPr>
          <w:rFonts w:hint="eastAsia" w:ascii="Times New Roman" w:hAnsi="Times New Roman" w:eastAsia="仿宋_GB2312" w:cs="仿宋_GB2312"/>
          <w:sz w:val="30"/>
          <w:szCs w:val="30"/>
          <w:u w:val="none"/>
        </w:rPr>
      </w:pPr>
    </w:p>
    <w:p w14:paraId="41F906CA">
      <w:pPr>
        <w:pStyle w:val="2"/>
        <w:rPr>
          <w:rFonts w:hint="eastAsia" w:ascii="Times New Roman" w:hAnsi="Times New Roman" w:eastAsia="仿宋_GB2312" w:cs="仿宋_GB2312"/>
          <w:sz w:val="30"/>
          <w:szCs w:val="30"/>
          <w:u w:val="none"/>
        </w:rPr>
      </w:pPr>
    </w:p>
    <w:p w14:paraId="51ECE72B">
      <w:pPr>
        <w:pStyle w:val="2"/>
        <w:rPr>
          <w:rFonts w:hint="eastAsia" w:ascii="Times New Roman" w:hAnsi="Times New Roman" w:eastAsia="仿宋_GB2312" w:cs="仿宋_GB2312"/>
          <w:sz w:val="30"/>
          <w:szCs w:val="30"/>
          <w:u w:val="none"/>
        </w:rPr>
      </w:pPr>
    </w:p>
    <w:p w14:paraId="6CE4986B">
      <w:pPr>
        <w:pStyle w:val="2"/>
        <w:rPr>
          <w:rFonts w:hint="eastAsia" w:ascii="Times New Roman" w:hAnsi="Times New Roman" w:eastAsia="仿宋_GB2312" w:cs="仿宋_GB2312"/>
          <w:sz w:val="30"/>
          <w:szCs w:val="30"/>
          <w:u w:val="none"/>
        </w:rPr>
      </w:pPr>
    </w:p>
    <w:p w14:paraId="2306777A">
      <w:pPr>
        <w:pStyle w:val="2"/>
        <w:rPr>
          <w:rFonts w:hint="eastAsia" w:ascii="Times New Roman" w:hAnsi="Times New Roman" w:eastAsia="仿宋_GB2312" w:cs="仿宋_GB2312"/>
          <w:sz w:val="30"/>
          <w:szCs w:val="30"/>
          <w:u w:val="none"/>
        </w:rPr>
      </w:pPr>
    </w:p>
    <w:p w14:paraId="0F30F505">
      <w:pPr>
        <w:pStyle w:val="2"/>
        <w:rPr>
          <w:rFonts w:hint="eastAsia" w:ascii="Times New Roman" w:hAnsi="Times New Roman" w:eastAsia="仿宋_GB2312" w:cs="仿宋_GB2312"/>
          <w:sz w:val="30"/>
          <w:szCs w:val="30"/>
          <w:u w:val="none"/>
        </w:rPr>
      </w:pPr>
    </w:p>
    <w:p w14:paraId="213FFDD3">
      <w:pPr>
        <w:pStyle w:val="2"/>
        <w:rPr>
          <w:rFonts w:hint="eastAsia" w:ascii="Times New Roman" w:hAnsi="Times New Roman" w:eastAsia="仿宋_GB2312" w:cs="仿宋_GB2312"/>
          <w:sz w:val="30"/>
          <w:szCs w:val="30"/>
          <w:u w:val="none"/>
        </w:rPr>
      </w:pPr>
    </w:p>
    <w:p w14:paraId="06020F39">
      <w:pPr>
        <w:pStyle w:val="2"/>
        <w:rPr>
          <w:rFonts w:hint="eastAsia" w:ascii="Times New Roman" w:hAnsi="Times New Roman" w:eastAsia="仿宋_GB2312" w:cs="仿宋_GB2312"/>
          <w:sz w:val="30"/>
          <w:szCs w:val="30"/>
          <w:u w:val="none"/>
        </w:rPr>
      </w:pPr>
    </w:p>
    <w:p w14:paraId="6AE79DF1">
      <w:pPr>
        <w:pStyle w:val="2"/>
        <w:rPr>
          <w:rFonts w:hint="eastAsia" w:ascii="Times New Roman" w:hAnsi="Times New Roman" w:eastAsia="仿宋_GB2312" w:cs="仿宋_GB2312"/>
          <w:sz w:val="30"/>
          <w:szCs w:val="30"/>
          <w:u w:val="none"/>
        </w:rPr>
      </w:pPr>
    </w:p>
    <w:p w14:paraId="4643D687">
      <w:pPr>
        <w:pStyle w:val="2"/>
        <w:rPr>
          <w:rFonts w:hint="eastAsia" w:ascii="Times New Roman" w:hAnsi="Times New Roman" w:eastAsia="仿宋_GB2312" w:cs="仿宋_GB2312"/>
          <w:sz w:val="30"/>
          <w:szCs w:val="30"/>
          <w:u w:val="none"/>
        </w:rPr>
      </w:pPr>
    </w:p>
    <w:p w14:paraId="26F4E6CB">
      <w:pPr>
        <w:pStyle w:val="2"/>
        <w:rPr>
          <w:rFonts w:hint="eastAsia" w:ascii="Times New Roman" w:hAnsi="Times New Roman" w:eastAsia="仿宋_GB2312" w:cs="仿宋_GB2312"/>
          <w:sz w:val="30"/>
          <w:szCs w:val="30"/>
          <w:u w:val="none"/>
        </w:rPr>
      </w:pPr>
    </w:p>
    <w:p w14:paraId="11F31C30">
      <w:pPr>
        <w:pStyle w:val="2"/>
        <w:rPr>
          <w:rFonts w:hint="eastAsia" w:ascii="Times New Roman" w:hAnsi="Times New Roman" w:eastAsia="仿宋_GB2312" w:cs="仿宋_GB2312"/>
          <w:sz w:val="30"/>
          <w:szCs w:val="30"/>
          <w:u w:val="none"/>
        </w:rPr>
      </w:pPr>
    </w:p>
    <w:p w14:paraId="0B9A6FBF">
      <w:pPr>
        <w:pStyle w:val="2"/>
        <w:rPr>
          <w:rFonts w:hint="eastAsia" w:ascii="Times New Roman" w:hAnsi="Times New Roman" w:eastAsia="仿宋_GB2312" w:cs="仿宋_GB2312"/>
          <w:sz w:val="30"/>
          <w:szCs w:val="30"/>
          <w:u w:val="none"/>
        </w:rPr>
      </w:pPr>
    </w:p>
    <w:p w14:paraId="43B03FA2">
      <w:pPr>
        <w:pStyle w:val="2"/>
        <w:rPr>
          <w:rFonts w:hint="eastAsia" w:ascii="Times New Roman" w:hAnsi="Times New Roman" w:eastAsia="仿宋_GB2312" w:cs="仿宋_GB2312"/>
          <w:sz w:val="30"/>
          <w:szCs w:val="30"/>
          <w:u w:val="none"/>
        </w:rPr>
      </w:pPr>
    </w:p>
    <w:p w14:paraId="46FA1A26">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u w:val="none"/>
        </w:rPr>
      </w:pPr>
    </w:p>
    <w:p w14:paraId="0BA052FA">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u w:val="none"/>
        </w:rPr>
      </w:pPr>
    </w:p>
    <w:tbl>
      <w:tblPr>
        <w:tblStyle w:val="7"/>
        <w:tblpPr w:leftFromText="180" w:rightFromText="180" w:vertAnchor="text" w:horzAnchor="page" w:tblpX="1640" w:tblpY="655"/>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3BF3583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8836" w:type="dxa"/>
            <w:tcBorders>
              <w:top w:val="single" w:color="auto" w:sz="12" w:space="0"/>
            </w:tcBorders>
            <w:noWrap w:val="0"/>
            <w:vAlign w:val="center"/>
          </w:tcPr>
          <w:p w14:paraId="730705F6">
            <w:pPr>
              <w:tabs>
                <w:tab w:val="left" w:pos="210"/>
              </w:tabs>
              <w:snapToGrid w:val="0"/>
              <w:spacing w:line="440" w:lineRule="exact"/>
              <w:ind w:firstLine="240" w:firstLineChars="100"/>
              <w:rPr>
                <w:rFonts w:hint="eastAsia" w:ascii="Times New Roman" w:hAnsi="Times New Roman" w:eastAsia="仿宋_GB2312" w:cs="仿宋_GB2312"/>
                <w:sz w:val="24"/>
                <w:u w:val="none"/>
              </w:rPr>
            </w:pPr>
            <w:r>
              <w:rPr>
                <w:rFonts w:hint="eastAsia" w:ascii="Times New Roman" w:hAnsi="Times New Roman" w:eastAsia="仿宋_GB2312" w:cs="仿宋_GB2312"/>
                <w:sz w:val="24"/>
                <w:u w:val="none"/>
              </w:rPr>
              <w:t>抄送：市委办公室。</w:t>
            </w:r>
            <w:r>
              <w:rPr>
                <w:rFonts w:hint="eastAsia" w:ascii="Times New Roman" w:hAnsi="Times New Roman" w:eastAsia="仿宋_GB2312" w:cs="仿宋_GB2312"/>
                <w:spacing w:val="-10"/>
                <w:sz w:val="24"/>
                <w:u w:val="none"/>
              </w:rPr>
              <w:t xml:space="preserve">  </w:t>
            </w:r>
          </w:p>
          <w:p w14:paraId="065C32A5">
            <w:pPr>
              <w:spacing w:line="440" w:lineRule="exact"/>
              <w:rPr>
                <w:rFonts w:hint="eastAsia" w:ascii="Times New Roman" w:hAnsi="Times New Roman" w:eastAsia="仿宋_GB2312" w:cs="仿宋_GB2312"/>
                <w:sz w:val="24"/>
                <w:u w:val="none"/>
              </w:rPr>
            </w:pPr>
            <w:r>
              <w:rPr>
                <w:rFonts w:hint="eastAsia" w:ascii="Times New Roman" w:hAnsi="Times New Roman" w:eastAsia="仿宋_GB2312" w:cs="仿宋_GB2312"/>
                <w:sz w:val="24"/>
                <w:u w:val="none"/>
              </w:rPr>
              <w:t xml:space="preserve">        市人大常委会办公室、政协办公室。</w:t>
            </w:r>
          </w:p>
        </w:tc>
      </w:tr>
      <w:tr w14:paraId="5E6C14A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trPr>
        <w:tc>
          <w:tcPr>
            <w:tcW w:w="8836" w:type="dxa"/>
            <w:tcBorders>
              <w:bottom w:val="single" w:color="auto" w:sz="12" w:space="0"/>
            </w:tcBorders>
            <w:noWrap w:val="0"/>
            <w:vAlign w:val="bottom"/>
          </w:tcPr>
          <w:p w14:paraId="4B3665E5">
            <w:pPr>
              <w:spacing w:line="460" w:lineRule="exact"/>
              <w:rPr>
                <w:rFonts w:hint="eastAsia" w:ascii="Times New Roman" w:hAnsi="Times New Roman" w:eastAsia="仿宋_GB2312" w:cs="仿宋_GB2312"/>
                <w:sz w:val="24"/>
                <w:u w:val="none"/>
              </w:rPr>
            </w:pPr>
            <w:r>
              <w:rPr>
                <w:rFonts w:hint="eastAsia" w:ascii="Times New Roman" w:hAnsi="Times New Roman" w:cs="仿宋_GB2312"/>
                <w:sz w:val="24"/>
                <w:u w:val="none"/>
                <w:lang w:val="en-US" w:eastAsia="zh-CN"/>
              </w:rPr>
              <w:t xml:space="preserve">  </w:t>
            </w:r>
            <w:r>
              <w:rPr>
                <w:rFonts w:hint="eastAsia" w:ascii="Times New Roman" w:hAnsi="Times New Roman" w:eastAsia="仿宋_GB2312" w:cs="仿宋_GB2312"/>
                <w:sz w:val="24"/>
                <w:u w:val="none"/>
              </w:rPr>
              <w:t xml:space="preserve">包头市人民政府办公室                          </w:t>
            </w:r>
            <w:r>
              <w:rPr>
                <w:rFonts w:hint="eastAsia" w:ascii="Times New Roman" w:hAnsi="Times New Roman" w:eastAsia="仿宋_GB2312" w:cs="仿宋_GB2312"/>
                <w:sz w:val="24"/>
                <w:u w:val="none"/>
                <w:lang w:val="en-US" w:eastAsia="zh-CN"/>
              </w:rPr>
              <w:t xml:space="preserve"> </w:t>
            </w:r>
            <w:r>
              <w:rPr>
                <w:rFonts w:hint="eastAsia" w:ascii="Times New Roman" w:hAnsi="Times New Roman" w:eastAsia="仿宋_GB2312" w:cs="仿宋_GB2312"/>
                <w:sz w:val="24"/>
                <w:u w:val="none"/>
              </w:rPr>
              <w:t xml:space="preserve"> </w:t>
            </w:r>
            <w:r>
              <w:rPr>
                <w:rFonts w:hint="default" w:ascii="Times New Roman" w:hAnsi="Times New Roman" w:eastAsia="仿宋_GB2312" w:cs="Times New Roman"/>
                <w:sz w:val="24"/>
                <w:u w:val="none"/>
              </w:rPr>
              <w:t xml:space="preserve"> 20</w:t>
            </w:r>
            <w:r>
              <w:rPr>
                <w:rFonts w:hint="eastAsia" w:ascii="Times New Roman" w:hAnsi="Times New Roman" w:eastAsia="仿宋_GB2312" w:cs="Times New Roman"/>
                <w:sz w:val="24"/>
                <w:u w:val="none"/>
                <w:lang w:val="en-US" w:eastAsia="zh-CN"/>
              </w:rPr>
              <w:t>22</w:t>
            </w:r>
            <w:r>
              <w:rPr>
                <w:rFonts w:hint="default" w:ascii="Times New Roman" w:hAnsi="Times New Roman" w:eastAsia="仿宋_GB2312" w:cs="Times New Roman"/>
                <w:sz w:val="24"/>
                <w:u w:val="none"/>
              </w:rPr>
              <w:t>年</w:t>
            </w:r>
            <w:r>
              <w:rPr>
                <w:rFonts w:hint="eastAsia" w:ascii="Times New Roman" w:hAnsi="Times New Roman" w:eastAsia="仿宋_GB2312" w:cs="Times New Roman"/>
                <w:sz w:val="24"/>
                <w:u w:val="none"/>
                <w:lang w:val="en-US" w:eastAsia="zh-CN"/>
              </w:rPr>
              <w:t>6</w:t>
            </w:r>
            <w:r>
              <w:rPr>
                <w:rFonts w:hint="default" w:ascii="Times New Roman" w:hAnsi="Times New Roman" w:eastAsia="仿宋_GB2312" w:cs="Times New Roman"/>
                <w:sz w:val="24"/>
                <w:u w:val="none"/>
              </w:rPr>
              <w:t>月</w:t>
            </w:r>
            <w:r>
              <w:rPr>
                <w:rFonts w:hint="eastAsia" w:ascii="Times New Roman" w:hAnsi="Times New Roman" w:eastAsia="仿宋_GB2312" w:cs="Times New Roman"/>
                <w:sz w:val="24"/>
                <w:u w:val="none"/>
                <w:lang w:val="en-US" w:eastAsia="zh-CN"/>
              </w:rPr>
              <w:t>23</w:t>
            </w:r>
            <w:r>
              <w:rPr>
                <w:rFonts w:hint="default" w:ascii="Times New Roman" w:hAnsi="Times New Roman" w:eastAsia="仿宋_GB2312" w:cs="Times New Roman"/>
                <w:sz w:val="24"/>
                <w:u w:val="none"/>
              </w:rPr>
              <w:t>日</w:t>
            </w:r>
            <w:r>
              <w:rPr>
                <w:rFonts w:hint="eastAsia" w:ascii="Times New Roman" w:hAnsi="Times New Roman" w:eastAsia="仿宋_GB2312" w:cs="仿宋_GB2312"/>
                <w:sz w:val="24"/>
                <w:u w:val="none"/>
              </w:rPr>
              <w:t>印发</w:t>
            </w:r>
          </w:p>
        </w:tc>
      </w:tr>
    </w:tbl>
    <w:p w14:paraId="12BB23BF">
      <w:pPr>
        <w:pStyle w:val="2"/>
        <w:ind w:left="0" w:leftChars="0" w:firstLine="0" w:firstLineChars="0"/>
        <w:rPr>
          <w:rFonts w:hint="eastAsia" w:ascii="Times New Roman" w:hAnsi="Times New Roman" w:eastAsia="仿宋_GB2312" w:cs="仿宋_GB2312"/>
          <w:sz w:val="30"/>
          <w:szCs w:val="30"/>
          <w:u w:val="none"/>
        </w:rPr>
      </w:pPr>
      <w:r>
        <w:rPr>
          <w:sz w:val="30"/>
        </w:rPr>
        <mc:AlternateContent>
          <mc:Choice Requires="wps">
            <w:drawing>
              <wp:anchor distT="0" distB="0" distL="114935" distR="114935" simplePos="0" relativeHeight="251659264" behindDoc="1" locked="0" layoutInCell="1" allowOverlap="1">
                <wp:simplePos x="0" y="0"/>
                <wp:positionH relativeFrom="column">
                  <wp:posOffset>3727450</wp:posOffset>
                </wp:positionH>
                <wp:positionV relativeFrom="paragraph">
                  <wp:posOffset>1348740</wp:posOffset>
                </wp:positionV>
                <wp:extent cx="2171065" cy="694690"/>
                <wp:effectExtent l="0" t="0" r="0" b="0"/>
                <wp:wrapNone/>
                <wp:docPr id="1" name="文本框 617"/>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40AB834D">
                            <w:pPr>
                              <w:rPr>
                                <w:rFonts w:hint="eastAsia" w:eastAsia="宋体"/>
                                <w:lang w:eastAsia="zh-CN"/>
                              </w:rPr>
                            </w:pPr>
                            <w:r>
                              <w:rPr>
                                <w:rFonts w:hint="eastAsia" w:eastAsia="宋体"/>
                                <w:lang w:eastAsia="zh-CN"/>
                              </w:rPr>
                              <w:drawing>
                                <wp:inline distT="0" distB="0" distL="114300" distR="114300">
                                  <wp:extent cx="1800225" cy="533400"/>
                                  <wp:effectExtent l="0" t="0" r="13335" b="0"/>
                                  <wp:docPr id="41" name="图片 2"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617" o:spid="_x0000_s1026" o:spt="202" type="#_x0000_t202" style="position:absolute;left:0pt;margin-left:293.5pt;margin-top:106.2pt;height:54.7pt;width:170.95pt;mso-wrap-style:none;z-index:-251657216;mso-width-relative:page;mso-height-relative:page;" filled="f" stroked="f" coordsize="21600,21600" o:gfxdata="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8OpG9UAAAALAQAADwAAAAAAAAABACAAAAAiAAAAZHJzL2Rvd25yZXYueG1sUEsBAhQAFAAAAAgA&#10;h07iQPqHLJ3vAQAAzwMAAA4AAAAAAAAAAQAgAAAAJAEAAGRycy9lMm9Eb2MueG1sUEsFBgAAAAAG&#10;AAYAWQEAAIUFAAAAAA==&#10;">
                <v:fill on="f" focussize="0,0"/>
                <v:stroke on="f"/>
                <v:imagedata o:title=""/>
                <o:lock v:ext="edit" aspectratio="f"/>
                <v:textbox inset="7.09pt,1.30175mm,7.09pt,1.30175mm" style="mso-fit-shape-to-text:t;">
                  <w:txbxContent>
                    <w:p w14:paraId="40AB834D">
                      <w:pPr>
                        <w:rPr>
                          <w:rFonts w:hint="eastAsia" w:eastAsia="宋体"/>
                          <w:lang w:eastAsia="zh-CN"/>
                        </w:rPr>
                      </w:pPr>
                      <w:r>
                        <w:rPr>
                          <w:rFonts w:hint="eastAsia" w:eastAsia="宋体"/>
                          <w:lang w:eastAsia="zh-CN"/>
                        </w:rPr>
                        <w:drawing>
                          <wp:inline distT="0" distB="0" distL="114300" distR="114300">
                            <wp:extent cx="1800225" cy="533400"/>
                            <wp:effectExtent l="0" t="0" r="13335" b="0"/>
                            <wp:docPr id="41" name="图片 2"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1701" w:right="1531" w:bottom="1701" w:left="1531" w:header="851" w:footer="1757" w:gutter="0"/>
      <w:paperSrc/>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EDF0">
    <w:pPr>
      <w:pStyle w:val="5"/>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4627245</wp:posOffset>
              </wp:positionH>
              <wp:positionV relativeFrom="paragraph">
                <wp:posOffset>0</wp:posOffset>
              </wp:positionV>
              <wp:extent cx="988695" cy="386715"/>
              <wp:effectExtent l="0" t="0" r="0" b="0"/>
              <wp:wrapNone/>
              <wp:docPr id="42" name="文本框 4"/>
              <wp:cNvGraphicFramePr/>
              <a:graphic xmlns:a="http://schemas.openxmlformats.org/drawingml/2006/main">
                <a:graphicData uri="http://schemas.microsoft.com/office/word/2010/wordprocessingShape">
                  <wps:wsp>
                    <wps:cNvSpPr txBox="1"/>
                    <wps:spPr>
                      <a:xfrm>
                        <a:off x="0" y="0"/>
                        <a:ext cx="988695" cy="386715"/>
                      </a:xfrm>
                      <a:prstGeom prst="rect">
                        <a:avLst/>
                      </a:prstGeom>
                      <a:noFill/>
                      <a:ln w="6350">
                        <a:noFill/>
                      </a:ln>
                      <a:effectLst/>
                    </wps:spPr>
                    <wps:txbx>
                      <w:txbxContent>
                        <w:p w14:paraId="64EEE2B2">
                          <w:pPr>
                            <w:snapToGrid w:val="0"/>
                            <w:ind w:firstLine="280" w:firstLineChars="1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4" o:spid="_x0000_s1026" o:spt="202" type="#_x0000_t202" style="position:absolute;left:0pt;margin-left:364.35pt;margin-top:0pt;height:30.45pt;width:77.85pt;mso-position-horizontal-relative:margin;z-index:251659264;mso-width-relative:page;mso-height-relative:page;" filled="f" stroked="f" coordsize="21600,21600" o:gfxdata="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&#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9v3S1wAAAAcBAAAPAAAAAAAAAAEAIAAAACIAAABk&#10;cnMvZG93bnJldi54bWxQSwECFAAUAAAACACHTuJAtE0y/kACAABwBAAADgAAAAAAAAABACAAAAAm&#10;AQAAZHJzL2Uyb0RvYy54bWxQSwUGAAAAAAYABgBZAQAA2AUAAAAA&#10;">
              <v:fill on="f" focussize="0,0"/>
              <v:stroke on="f" weight="0.5pt"/>
              <v:imagedata o:title=""/>
              <o:lock v:ext="edit" aspectratio="f"/>
              <v:textbox inset="0mm,0mm,0mm,0mm">
                <w:txbxContent>
                  <w:p w14:paraId="64EEE2B2">
                    <w:pPr>
                      <w:snapToGrid w:val="0"/>
                      <w:ind w:firstLine="280" w:firstLineChars="1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AB1AC">
    <w:pPr>
      <w:pStyle w:val="5"/>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111885" cy="456565"/>
              <wp:effectExtent l="0" t="0" r="0" b="0"/>
              <wp:wrapNone/>
              <wp:docPr id="43" name="文本框 5"/>
              <wp:cNvGraphicFramePr/>
              <a:graphic xmlns:a="http://schemas.openxmlformats.org/drawingml/2006/main">
                <a:graphicData uri="http://schemas.microsoft.com/office/word/2010/wordprocessingShape">
                  <wps:wsp>
                    <wps:cNvSpPr txBox="1"/>
                    <wps:spPr>
                      <a:xfrm>
                        <a:off x="0" y="0"/>
                        <a:ext cx="1111885" cy="456565"/>
                      </a:xfrm>
                      <a:prstGeom prst="rect">
                        <a:avLst/>
                      </a:prstGeom>
                      <a:noFill/>
                      <a:ln w="6350">
                        <a:noFill/>
                      </a:ln>
                      <a:effectLst/>
                    </wps:spPr>
                    <wps:txbx>
                      <w:txbxContent>
                        <w:p w14:paraId="22AD25C9">
                          <w:pPr>
                            <w:snapToGrid w:val="0"/>
                            <w:ind w:firstLine="280" w:firstLineChars="1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5" o:spid="_x0000_s1026" o:spt="202" type="#_x0000_t202" style="position:absolute;left:0pt;margin-left:0pt;margin-top:0pt;height:35.95pt;width:87.55pt;mso-position-horizontal-relative:margin;z-index:251660288;mso-width-relative:page;mso-height-relative:page;" filled="f" stroked="f" coordsize="21600,21600" o:gfxdata="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nkE9QAAAAEAQAADwAAAAAAAAABACAAAAAiAAAAZHJzL2Rv&#10;d25yZXYueG1sUEsBAhQAFAAAAAgAh07iQJnvyp8+AgAAcQQAAA4AAAAAAAAAAQAgAAAAIwEAAGRy&#10;cy9lMm9Eb2MueG1sUEsFBgAAAAAGAAYAWQEAANMFAAAAAA==&#10;">
              <v:fill on="f" focussize="0,0"/>
              <v:stroke on="f" weight="0.5pt"/>
              <v:imagedata o:title=""/>
              <o:lock v:ext="edit" aspectratio="f"/>
              <v:textbox inset="0mm,0mm,0mm,0mm">
                <w:txbxContent>
                  <w:p w14:paraId="22AD25C9">
                    <w:pPr>
                      <w:snapToGrid w:val="0"/>
                      <w:ind w:firstLine="280" w:firstLineChars="10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8"/>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6F2"/>
    <w:rsid w:val="0284687F"/>
    <w:rsid w:val="02B15550"/>
    <w:rsid w:val="09232B5A"/>
    <w:rsid w:val="14C0325A"/>
    <w:rsid w:val="15B662E9"/>
    <w:rsid w:val="306F2E53"/>
    <w:rsid w:val="3175227E"/>
    <w:rsid w:val="6A8562C2"/>
    <w:rsid w:val="6F593AAE"/>
    <w:rsid w:val="6F9E51E2"/>
    <w:rsid w:val="72D44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Body Text Indent"/>
    <w:basedOn w:val="1"/>
    <w:uiPriority w:val="0"/>
    <w:pPr>
      <w:widowControl/>
      <w:spacing w:line="640" w:lineRule="exact"/>
      <w:ind w:firstLine="640" w:firstLineChars="200"/>
    </w:pPr>
    <w:rPr>
      <w:rFonts w:ascii="Calibri" w:hAnsi="Calibri" w:eastAsia="仿宋_GB2312" w:cs="Times New Roman"/>
      <w:kern w:val="0"/>
      <w:sz w:val="32"/>
      <w:szCs w:val="32"/>
    </w:rPr>
  </w:style>
  <w:style w:type="paragraph" w:styleId="5">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6">
    <w:name w:val="Body Text First Indent 2"/>
    <w:basedOn w:val="4"/>
    <w:next w:val="1"/>
    <w:uiPriority w:val="0"/>
    <w:pPr>
      <w:spacing w:before="100" w:beforeAutospacing="1"/>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7003</Words>
  <Characters>7267</Characters>
  <Lines>0</Lines>
  <Paragraphs>0</Paragraphs>
  <TotalTime>5</TotalTime>
  <ScaleCrop>false</ScaleCrop>
  <LinksUpToDate>false</LinksUpToDate>
  <CharactersWithSpaces>7308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szf</dc:creator>
  <cp:lastModifiedBy>鵺雾</cp:lastModifiedBy>
  <cp:lastPrinted>2022-06-23T03:39:09Z</cp:lastPrinted>
  <dcterms:modified xsi:type="dcterms:W3CDTF">2026-05-07T02:39:32Z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32F5051C4C754E20ACDF139FB05D70CA_13</vt:lpwstr>
  </property>
</Properties>
</file>