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07C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附件2</w:t>
      </w:r>
    </w:p>
    <w:p w14:paraId="7357EB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非社会投资简易低风险项目勘察设计质量承诺书</w:t>
      </w:r>
    </w:p>
    <w:p w14:paraId="6D20DD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项目（项目地址：</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），建设规模：共</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栋，层数为地下</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层、地上</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层，总建筑面积为</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平方米（除房屋建筑外项目，可采用其他指标</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），建设单位于</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月委托</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单位（</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资质）进行详细勘察，于</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月委托</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单位（</w:t>
      </w:r>
      <w:r>
        <w:rPr>
          <w:rFonts w:hint="eastAsia" w:ascii="仿宋_GB2312" w:hAnsi="仿宋_GB2312" w:eastAsia="仿宋_GB2312" w:cs="仿宋_GB2312"/>
          <w:i w:val="0"/>
          <w:iCs w:val="0"/>
          <w:caps w:val="0"/>
          <w:color w:val="000000"/>
          <w:spacing w:val="0"/>
          <w:sz w:val="32"/>
          <w:szCs w:val="32"/>
          <w:u w:val="single"/>
        </w:rPr>
        <w:t>           </w:t>
      </w:r>
      <w:r>
        <w:rPr>
          <w:rFonts w:hint="eastAsia" w:ascii="仿宋_GB2312" w:hAnsi="仿宋_GB2312" w:eastAsia="仿宋_GB2312" w:cs="仿宋_GB2312"/>
          <w:i w:val="0"/>
          <w:iCs w:val="0"/>
          <w:caps w:val="0"/>
          <w:color w:val="000000"/>
          <w:spacing w:val="0"/>
          <w:sz w:val="32"/>
          <w:szCs w:val="32"/>
        </w:rPr>
        <w:t>资质）进行施工图设计，该项目不属于社会投资简易低风险项目。</w:t>
      </w:r>
    </w:p>
    <w:p w14:paraId="215C8F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建设单位承诺：各专业施工图已于＊年＊月＊日按要求全部上传到施工图信息管理系统。积极配合施工图审查工作，主动送审，在工程底板施工前通过施工图审查、取得施工图审查合格书。</w:t>
      </w:r>
    </w:p>
    <w:p w14:paraId="2CADAC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建设、勘察设计单位共同承诺：</w:t>
      </w:r>
    </w:p>
    <w:p w14:paraId="20ED8B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（一）符合相关法律、法规、规章和工程建设强制性标准，符合国家相关勘察设计文件编制深度要求；</w:t>
      </w:r>
    </w:p>
    <w:p w14:paraId="647ABB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（二）符合地基基础和主体结构的安全性要求；</w:t>
      </w:r>
    </w:p>
    <w:p w14:paraId="4C944A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（三）符合消防安全性要求；</w:t>
      </w:r>
    </w:p>
    <w:p w14:paraId="04490B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（四）符合民用建筑节能强制性标准，符合规定的绿色建筑标准；</w:t>
      </w:r>
    </w:p>
    <w:p w14:paraId="0481DC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（五）勘察设计单位和注册执业人员以及相关人员按规定在施工图上加盖相应的图章和签字；</w:t>
      </w:r>
    </w:p>
    <w:p w14:paraId="4874E6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（六）严格履行基本建设程序，先勘察后设计，不违法违规变更施工图设计；</w:t>
      </w:r>
    </w:p>
    <w:p w14:paraId="45E1F4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（七）为保证工程质量、安全，已采取有效的措施。建设单位和勘察设计单位对勘察设计文件组织了审核，并严格按上传和审查合格的图纸组织施工；</w:t>
      </w:r>
    </w:p>
    <w:p w14:paraId="4C7101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（八）依法依规在建设工程合理使用年限内对勘察设计质量承担相应终身责任。</w:t>
      </w:r>
    </w:p>
    <w:p w14:paraId="477C72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32"/>
          <w:szCs w:val="32"/>
        </w:rPr>
        <w:t>以上承诺内容的真实性由签字各方负责。如违反承诺，自愿无条件接受主管部门依法依规做出的责令停止施工、撤销施工许可等行政文书等处罚处理和信用惩戒。</w:t>
      </w:r>
    </w:p>
    <w:tbl>
      <w:tblPr>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4242"/>
        <w:gridCol w:w="3726"/>
        <w:gridCol w:w="3687"/>
      </w:tblGrid>
      <w:tr w14:paraId="1D5B60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32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14:paraId="3D71DD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建设单位名称：（盖章）</w:t>
            </w:r>
          </w:p>
          <w:p w14:paraId="3A646C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单位地址：</w:t>
            </w:r>
          </w:p>
          <w:p w14:paraId="67140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单位电话：</w:t>
            </w:r>
          </w:p>
          <w:p w14:paraId="2059F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法定代表人（签字）：</w:t>
            </w:r>
          </w:p>
          <w:p w14:paraId="6F0281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项目负责人（签字）：</w:t>
            </w:r>
          </w:p>
          <w:p w14:paraId="273988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项目负责人电话：</w:t>
            </w:r>
          </w:p>
        </w:tc>
        <w:tc>
          <w:tcPr>
            <w:tcW w:w="28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14:paraId="3F1E97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勘察单位名称：（盖章）</w:t>
            </w:r>
          </w:p>
          <w:p w14:paraId="32FC50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单位地址：</w:t>
            </w:r>
          </w:p>
          <w:p w14:paraId="229A3E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单位电话：</w:t>
            </w:r>
          </w:p>
          <w:p w14:paraId="67BC6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法定代表人（签字）：</w:t>
            </w:r>
          </w:p>
          <w:p w14:paraId="360D53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项目负责人（签字）：</w:t>
            </w:r>
          </w:p>
          <w:p w14:paraId="68D96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项目负责人电话：</w:t>
            </w:r>
          </w:p>
        </w:tc>
        <w:tc>
          <w:tcPr>
            <w:tcW w:w="27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14:paraId="7A4AF4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设计单位名称：（盖章）</w:t>
            </w:r>
          </w:p>
          <w:p w14:paraId="173E6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单位地址：</w:t>
            </w:r>
          </w:p>
          <w:p w14:paraId="19184C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单位电话：</w:t>
            </w:r>
          </w:p>
          <w:p w14:paraId="4515B0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法定代表人（签字）：</w:t>
            </w:r>
          </w:p>
          <w:p w14:paraId="27BDF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项目负责人（签字）：</w:t>
            </w:r>
          </w:p>
          <w:p w14:paraId="6F893C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项目负责人电话：</w:t>
            </w:r>
          </w:p>
        </w:tc>
      </w:tr>
    </w:tbl>
    <w:p w14:paraId="286DA1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建设单位经办人（签字）：　</w:t>
      </w:r>
      <w:bookmarkStart w:id="0" w:name="_GoBack"/>
      <w:bookmarkEnd w:id="0"/>
      <w:r>
        <w:rPr>
          <w:rFonts w:hint="eastAsia" w:ascii="仿宋_GB2312" w:hAnsi="仿宋_GB2312" w:eastAsia="仿宋_GB2312" w:cs="仿宋_GB2312"/>
          <w:i w:val="0"/>
          <w:iCs w:val="0"/>
          <w:caps w:val="0"/>
          <w:color w:val="000000"/>
          <w:spacing w:val="0"/>
          <w:sz w:val="32"/>
          <w:szCs w:val="32"/>
        </w:rPr>
        <w:t>    手机号码：</w:t>
      </w:r>
    </w:p>
    <w:p w14:paraId="1EE383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年  月  日</w:t>
      </w:r>
    </w:p>
    <w:p w14:paraId="5CAD9F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备注：1．该承诺书正反面打印。</w:t>
      </w:r>
    </w:p>
    <w:p w14:paraId="259474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2．未经勘察的项目，可以不必填写勘察部分，不必勘察单位签字、盖章。</w:t>
      </w:r>
    </w:p>
    <w:p w14:paraId="75F32A68"/>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4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2025-10-24T03:03:57Z</dcterms:created>
  <dc:creator>Administrator</dc:creator>
  <cp:lastModifiedBy>郑成朋</cp:lastModifiedBy>
  <dcterms:modified xsi:type="dcterms:W3CDTF">2025-10-24T03:04:39Z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eyJoZGlkIjoiYTRiODU4MDBhZWNmOTYyZjY4NmZiOGU5N2Q1NDc0MDYiLCJ1c2VySWQiOiI1MjYzODc1NDMifQ==</vt:lpwstr>
  </property>
  <property fmtid="{D5CDD505-2E9C-101B-9397-08002B2CF9AE}" pid="4" name="ICV">
    <vt:lpwstr>C81675112A4747BF8D79EF4CCB95A1DC_12</vt:lpwstr>
  </property>
</Properties>
</file>